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4819"/>
      </w:tblGrid>
      <w:tr>
        <w:trPr>
          <w:trHeight w:val="1984"/>
        </w:trPr>
        <w:tc>
          <w:tcPr>
            <w:tcW w:w="5527" w:type="dxa"/>
            <w:textDirection w:val="lrTb"/>
            <w:noWrap w:val="false"/>
          </w:tcPr>
          <w:p>
            <w:pPr>
              <w:pStyle w:val="66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line="276" w:lineRule="auto"/>
              <w:rPr>
                <w:rFonts w:ascii="Liberation Serif" w:hAnsi="Liberation Serif" w:cs="Liberation Serif" w:eastAsia="Liberation Serif"/>
                <w:sz w:val="28"/>
                <w:szCs w:val="26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6"/>
              </w:rPr>
              <w:t xml:space="preserve">УТВЕРЖДАЮ</w:t>
            </w:r>
            <w:r>
              <w:rPr>
                <w:rFonts w:ascii="Liberation Serif" w:hAnsi="Liberation Serif" w:cs="Liberation Serif" w:eastAsia="Liberation Serif"/>
                <w:sz w:val="28"/>
              </w:rPr>
            </w:r>
            <w:r/>
          </w:p>
          <w:p>
            <w:pPr>
              <w:contextualSpacing/>
              <w:ind w:firstLine="0"/>
              <w:jc w:val="left"/>
              <w:spacing w:line="276" w:lineRule="auto"/>
              <w:rPr>
                <w:rFonts w:ascii="Liberation Serif" w:hAnsi="Liberation Serif" w:cs="Liberation Serif" w:eastAsia="Liberation Serif"/>
                <w:sz w:val="28"/>
                <w:szCs w:val="26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6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6"/>
                <w:highlight w:val="none"/>
              </w:rPr>
            </w:r>
            <w:r/>
          </w:p>
          <w:p>
            <w:pPr>
              <w:contextualSpacing/>
              <w:ind w:firstLine="0"/>
              <w:jc w:val="left"/>
              <w:spacing w:line="276" w:lineRule="auto"/>
              <w:rPr>
                <w:rFonts w:ascii="Liberation Serif" w:hAnsi="Liberation Serif" w:cs="Liberation Serif" w:eastAsia="Liberation Serif"/>
                <w:sz w:val="28"/>
                <w:szCs w:val="26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6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6"/>
                <w:highlight w:val="none"/>
              </w:rPr>
            </w:r>
            <w:r/>
          </w:p>
          <w:p>
            <w:pPr>
              <w:contextualSpacing/>
              <w:ind w:firstLine="0"/>
              <w:jc w:val="left"/>
              <w:spacing w:line="276" w:lineRule="auto"/>
              <w:rPr>
                <w:rFonts w:ascii="Liberation Serif" w:hAnsi="Liberation Serif" w:cs="Liberation Serif" w:eastAsia="Liberation Serif"/>
                <w:sz w:val="28"/>
                <w:szCs w:val="26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6"/>
                <w:highlight w:val="none"/>
              </w:rPr>
              <w:t xml:space="preserve">________________Е.Е. Колтунов</w:t>
            </w:r>
            <w:r>
              <w:rPr>
                <w:rFonts w:ascii="Liberation Serif" w:hAnsi="Liberation Serif" w:cs="Liberation Serif" w:eastAsia="Liberation Serif"/>
                <w:sz w:val="28"/>
                <w:szCs w:val="26"/>
                <w:highlight w:val="none"/>
              </w:rPr>
            </w:r>
            <w:r/>
          </w:p>
          <w:p>
            <w:pPr>
              <w:contextualSpacing/>
              <w:ind w:firstLine="0"/>
              <w:jc w:val="left"/>
              <w:spacing w:line="276" w:lineRule="auto"/>
              <w:rPr>
                <w:rFonts w:ascii="Liberation Serif" w:hAnsi="Liberation Serif" w:cs="Liberation Serif" w:eastAsia="Liberation Serif"/>
                <w:sz w:val="28"/>
                <w:szCs w:val="26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6"/>
                <w:highlight w:val="none"/>
              </w:rPr>
              <w:t xml:space="preserve">директор</w:t>
            </w:r>
            <w:r>
              <w:rPr>
                <w:rFonts w:ascii="Liberation Serif" w:hAnsi="Liberation Serif" w:cs="Liberation Serif" w:eastAsia="Liberation Serif"/>
                <w:sz w:val="28"/>
                <w:szCs w:val="26"/>
              </w:rPr>
              <w:t xml:space="preserve"> департамента культуры Ямало-Ненецкого автономного округа </w:t>
            </w:r>
            <w:r>
              <w:rPr>
                <w:rFonts w:ascii="Liberation Serif" w:hAnsi="Liberation Serif" w:cs="Liberation Serif" w:eastAsia="Liberation Serif"/>
                <w:sz w:val="28"/>
              </w:rPr>
            </w:r>
            <w:r/>
          </w:p>
        </w:tc>
      </w:tr>
    </w:tbl>
    <w:p>
      <w:pPr>
        <w:contextualSpacing/>
        <w:ind w:firstLine="709"/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 w:eastAsia="Liberation Serif"/>
          <w:b/>
          <w:sz w:val="28"/>
          <w:szCs w:val="26"/>
        </w:rPr>
      </w:pPr>
      <w:r>
        <w:rPr>
          <w:rFonts w:ascii="Liberation Serif" w:hAnsi="Liberation Serif" w:cs="Liberation Serif" w:eastAsia="Liberation Serif"/>
          <w:b/>
          <w:sz w:val="28"/>
          <w:szCs w:val="26"/>
        </w:rPr>
        <w:t xml:space="preserve">ПОЛОЖЕНИЕ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 w:eastAsia="Liberation Serif"/>
          <w:b/>
          <w:sz w:val="28"/>
          <w:szCs w:val="26"/>
          <w:highlight w:val="none"/>
        </w:rPr>
      </w:pPr>
      <w:r>
        <w:rPr>
          <w:rFonts w:ascii="Liberation Serif" w:hAnsi="Liberation Serif" w:cs="Liberation Serif" w:eastAsia="Liberation Serif"/>
          <w:b/>
          <w:sz w:val="28"/>
          <w:szCs w:val="26"/>
        </w:rPr>
        <w:t xml:space="preserve">о региональном этапе  общероссийского </w:t>
      </w:r>
      <w:r>
        <w:rPr>
          <w:rFonts w:ascii="Liberation Serif" w:hAnsi="Liberation Serif" w:cs="Liberation Serif" w:eastAsia="Liberation Serif"/>
          <w:b/>
          <w:sz w:val="28"/>
          <w:szCs w:val="26"/>
        </w:rPr>
        <w:t xml:space="preserve">конкурса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 w:eastAsia="Liberation Serif"/>
          <w:b/>
          <w:sz w:val="28"/>
          <w:szCs w:val="26"/>
        </w:rPr>
      </w:pPr>
      <w:r>
        <w:rPr>
          <w:rFonts w:ascii="Liberation Serif" w:hAnsi="Liberation Serif" w:cs="Liberation Serif" w:eastAsia="Liberation Serif"/>
          <w:b/>
          <w:sz w:val="28"/>
          <w:szCs w:val="26"/>
        </w:rPr>
        <w:t xml:space="preserve">«Лучшая детская школа искусств»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pStyle w:val="833"/>
        <w:ind w:left="0"/>
        <w:jc w:val="center"/>
        <w:spacing w:after="0" w:line="240" w:lineRule="auto"/>
        <w:rPr>
          <w:rFonts w:ascii="Liberation Serif" w:hAnsi="Liberation Serif" w:cs="Liberation Serif" w:eastAsia="Liberation Serif"/>
          <w:b/>
          <w:bCs/>
          <w:sz w:val="28"/>
          <w:szCs w:val="26"/>
        </w:rPr>
      </w:pPr>
      <w:r>
        <w:rPr>
          <w:rFonts w:ascii="Liberation Serif" w:hAnsi="Liberation Serif" w:cs="Liberation Serif" w:eastAsia="Liberation Serif"/>
          <w:b/>
          <w:bCs/>
          <w:sz w:val="28"/>
          <w:szCs w:val="26"/>
        </w:rPr>
        <w:t xml:space="preserve">1. </w:t>
      </w:r>
      <w:r>
        <w:rPr>
          <w:rFonts w:ascii="Liberation Serif" w:hAnsi="Liberation Serif" w:cs="Liberation Serif" w:eastAsia="Liberation Serif"/>
          <w:b/>
          <w:bCs/>
          <w:sz w:val="28"/>
          <w:szCs w:val="26"/>
        </w:rPr>
        <w:t xml:space="preserve">Общие положения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after="0"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1.1.</w:t>
      </w:r>
      <w:r>
        <w:rPr>
          <w:rFonts w:ascii="Liberation Serif" w:hAnsi="Liberation Serif" w:cs="Liberation Serif" w:eastAsia="Liberation Serif"/>
          <w:sz w:val="28"/>
          <w:szCs w:val="26"/>
        </w:rPr>
        <w:tab/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Конкурс направлен на сохранение и развитие системы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художественного образования в Российской Федерации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и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поддержку детских школ искусств.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after="0"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1.2.</w:t>
      </w:r>
      <w:r>
        <w:rPr>
          <w:rFonts w:ascii="Liberation Serif" w:hAnsi="Liberation Serif" w:cs="Liberation Serif" w:eastAsia="Liberation Serif"/>
          <w:sz w:val="28"/>
          <w:szCs w:val="26"/>
        </w:rPr>
        <w:tab/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Конкурс проводится среди детских школ искусств (за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исключением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победителей и призеров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общероссийских конкурсов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«Лучшая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детская школа искусств» 202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0-2022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год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ов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), которые отвечают всем следующим требованиям: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pStyle w:val="833"/>
        <w:numPr>
          <w:ilvl w:val="0"/>
          <w:numId w:val="4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относятся к ведению органов исполнительной власти субъектов Российской Федерации и муниципальных образований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в области культуры;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pStyle w:val="833"/>
        <w:numPr>
          <w:ilvl w:val="0"/>
          <w:numId w:val="4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 функционируют как самостоятельные юридические лица (не входят в структуру профессиональных образовательных организаций и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образовательных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организаций высшего образования);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pStyle w:val="833"/>
        <w:numPr>
          <w:ilvl w:val="0"/>
          <w:numId w:val="4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достигли высоких результатов в обучении детей, подготовили лауреатов и дипломантов всероссийских и международных конкурсов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,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активно принимают участие в мероприятиях всероссийского и международного уровней;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pStyle w:val="833"/>
        <w:numPr>
          <w:ilvl w:val="0"/>
          <w:numId w:val="4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имеют стабильные результаты поступления выпускников в профессиональные образовательные организации или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образовательные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организации высшего образования в сфере культуры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и искусств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;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pStyle w:val="833"/>
        <w:numPr>
          <w:ilvl w:val="0"/>
          <w:numId w:val="4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внедряют авторские методики, инновационные педагогические технологии;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pStyle w:val="833"/>
        <w:numPr>
          <w:ilvl w:val="0"/>
          <w:numId w:val="4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реализуют дополнительные предпрофе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ссиональные программы в области искусств по одному или нескольким направлениям: музыкальное искусство, изобразительное искусство, хореографическое искусство, театральное искусство, декоративно-прикладное творчество, дизайн, архитектура, цирковое искусство.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after="0"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1.3.  Конкур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с проводится по двум номинациям</w:t>
      </w:r>
      <w:r>
        <w:rPr>
          <w:rStyle w:val="836"/>
          <w:rFonts w:ascii="Liberation Serif" w:hAnsi="Liberation Serif" w:cs="Liberation Serif" w:eastAsia="Liberation Serif"/>
          <w:sz w:val="28"/>
          <w:szCs w:val="26"/>
        </w:rPr>
        <w:footnoteReference w:id="2"/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: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after="0"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1)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«Л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учшая детская школа искусств» –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в номинации участвуют детские школы искусств, расположенные в городских поселениях;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after="0"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2)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«Лучшая сельская детская школа искусств»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–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в номинации участвуют детские школы искусств, расположенные в сельских поселениях.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after="0"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pStyle w:val="833"/>
        <w:numPr>
          <w:ilvl w:val="0"/>
          <w:numId w:val="2"/>
        </w:numPr>
        <w:jc w:val="center"/>
        <w:spacing w:after="0" w:line="360" w:lineRule="auto"/>
        <w:rPr>
          <w:rFonts w:ascii="Liberation Serif" w:hAnsi="Liberation Serif" w:cs="Liberation Serif" w:eastAsia="Liberation Serif"/>
          <w:b/>
          <w:bCs/>
          <w:sz w:val="28"/>
          <w:szCs w:val="26"/>
        </w:rPr>
      </w:pPr>
      <w:r>
        <w:rPr>
          <w:rFonts w:ascii="Liberation Serif" w:hAnsi="Liberation Serif" w:cs="Liberation Serif" w:eastAsia="Liberation Serif"/>
          <w:b/>
          <w:bCs/>
          <w:sz w:val="28"/>
          <w:szCs w:val="26"/>
        </w:rPr>
        <w:t xml:space="preserve">Порядок проведения Конкурса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after="0"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2.1.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Региональный этап Конкурса (далее-Конкурс) проводится департаментом культуры Ямало-Ненецкого автономного округ (далее-Организатор) в период с 04 апреля по 15 мая  2023 года.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after="0"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2.2. К участию в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Конкурсе допускаются детские школы искусств, отвечающие требованиям пункта 1.4. данного Положения.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after="0"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2.3</w:t>
      </w:r>
      <w:r>
        <w:rPr>
          <w:rFonts w:ascii="Liberation Serif" w:hAnsi="Liberation Serif" w:cs="Liberation Serif" w:eastAsia="Liberation Serif"/>
          <w:sz w:val="28"/>
          <w:szCs w:val="26"/>
        </w:rPr>
        <w:tab/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Порядок проведения Конкурса, критерии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,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оценки и сроки приема заявок и материалов от участников определяются организатором.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after="0"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2.4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.</w:t>
      </w:r>
      <w:r>
        <w:rPr>
          <w:rFonts w:ascii="Liberation Serif" w:hAnsi="Liberation Serif" w:cs="Liberation Serif" w:eastAsia="Liberation Serif"/>
          <w:sz w:val="28"/>
          <w:szCs w:val="26"/>
        </w:rPr>
        <w:tab/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Для проведения Конкурса организаторами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формируется Отборочная комиссия, в состав которой  входят 5 человек, в том числе руководители и преподаватели образовательных организаций сферы культу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ры и искусств, деятели искусств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after="0"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2.5.</w:t>
      </w:r>
      <w:r>
        <w:rPr>
          <w:rFonts w:ascii="Liberation Serif" w:hAnsi="Liberation Serif" w:cs="Liberation Serif" w:eastAsia="Liberation Serif"/>
          <w:sz w:val="28"/>
          <w:szCs w:val="26"/>
        </w:rPr>
        <w:tab/>
        <w:t xml:space="preserve">По итогам рассмотрения конкурсных материалов детских школ искусств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О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тборочная комиссия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определяет по одной школе в каждой из двух номинаций для участия в Окружном (Уральсикй Федеральный округ) туре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Конкурса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after="0" w:line="360" w:lineRule="auto"/>
        <w:tabs>
          <w:tab w:val="left" w:pos="1560" w:leader="none"/>
        </w:tabs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2.6.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О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тборочная комиссия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вправе принять решение об отсутствии победителя в одной или нескольких номинациях.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after="0" w:line="360" w:lineRule="auto"/>
        <w:rPr>
          <w:rFonts w:ascii="Liberation Serif" w:hAnsi="Liberation Serif" w:cs="Liberation Serif" w:eastAsia="Liberation Serif"/>
          <w:sz w:val="28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8"/>
          <w:szCs w:val="26"/>
        </w:rPr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2.7. Для участия в Конкурсе необходимо подать заявку на официальном сайте «Культура Ямала»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https://konkursy.культураямала.рф/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на модуле подачи заявок, прикрепив следующие документы: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after="0" w:line="360" w:lineRule="auto"/>
        <w:rPr>
          <w:rFonts w:ascii="Liberation Serif" w:hAnsi="Liberation Serif" w:cs="Liberation Serif" w:eastAsia="Liberation Serif"/>
          <w:sz w:val="28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1) Информационная справка о ДШИ по форме согласно приложению №1 к насто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ящему Положению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(файл в формате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.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doc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/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.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docx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и сканированная копия с подписью руководителя и печатью образовательной организации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в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формат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е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.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pdf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)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after="0" w:line="360" w:lineRule="auto"/>
        <w:rPr>
          <w:rFonts w:ascii="Liberation Serif" w:hAnsi="Liberation Serif" w:cs="Liberation Serif" w:eastAsia="Liberation Serif"/>
          <w:sz w:val="28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8"/>
          <w:highlight w:val="none"/>
        </w:rPr>
        <w:t xml:space="preserve">2) Фото ДШИ : не менее 5 и не более 10 шт. в формате jpg/ Все каждого фото – не менее 1 Мб, разрешение – не менее 300 dpi., ориентация –горизонтальная.</w:t>
      </w:r>
      <w:r>
        <w:rPr>
          <w:rFonts w:ascii="Liberation Serif" w:hAnsi="Liberation Serif" w:cs="Liberation Serif" w:eastAsia="Liberation Serif"/>
          <w:sz w:val="28"/>
          <w:highlight w:val="none"/>
        </w:rPr>
      </w:r>
    </w:p>
    <w:p>
      <w:pPr>
        <w:contextualSpacing/>
        <w:ind w:firstLine="709"/>
        <w:jc w:val="both"/>
        <w:spacing w:after="0"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highlight w:val="none"/>
        </w:rPr>
        <w:t xml:space="preserve">Возможные изображения на фото: общий вид здания (обязательное фото), интерьеры (возможно: фото фойе, концертно/выставочного зала, учебной аудитории), педагогического и творческих коллективов, урока/ мастер-класса, фото с мероприятий, фото творческих работ в интерьере, на выставке. Коллажи, слайды, подписи и тексты на фото не допускаются;</w:t>
      </w:r>
      <w:r>
        <w:rPr>
          <w:rFonts w:ascii="Liberation Serif" w:hAnsi="Liberation Serif" w:cs="Liberation Serif" w:eastAsia="Liberation Serif"/>
          <w:sz w:val="28"/>
          <w:highlight w:val="none"/>
        </w:rPr>
      </w:r>
      <w:r>
        <w:rPr>
          <w:rFonts w:ascii="Liberation Serif" w:hAnsi="Liberation Serif" w:cs="Liberation Serif" w:eastAsia="Liberation Serif"/>
          <w:sz w:val="28"/>
          <w:szCs w:val="26"/>
          <w:highlight w:val="none"/>
        </w:rPr>
      </w:r>
      <w:r>
        <w:rPr>
          <w:rFonts w:ascii="Liberation Serif" w:hAnsi="Liberation Serif" w:cs="Liberation Serif" w:eastAsia="Liberation Serif"/>
          <w:sz w:val="28"/>
          <w:szCs w:val="26"/>
          <w:highlight w:val="none"/>
        </w:rPr>
      </w:r>
      <w:r>
        <w:rPr>
          <w:rFonts w:ascii="Liberation Serif" w:hAnsi="Liberation Serif" w:cs="Liberation Serif" w:eastAsia="Liberation Serif"/>
          <w:sz w:val="28"/>
          <w:szCs w:val="26"/>
        </w:rPr>
      </w:r>
    </w:p>
    <w:p>
      <w:pPr>
        <w:contextualSpacing/>
        <w:ind w:firstLine="709"/>
        <w:jc w:val="both"/>
        <w:spacing w:after="0"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3)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 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П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рограмма развития детской школы искусств, утвержденная в установленном порядке (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документ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в формате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.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pdf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).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after="0"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4)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О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тчеты о выполнении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детской школ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ой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искусств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в 2020, 2021 и 2022 гг.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Плана мероприятий («дорожной карты») по перспективному развитию детских школ искусств по видам искусств на 2018-2022 годы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, утвержденного Минкультуры России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24.01.2018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(первичный отчет в формате .</w:t>
      </w:r>
      <w:r>
        <w:rPr>
          <w:rFonts w:ascii="Liberation Serif" w:hAnsi="Liberation Serif" w:cs="Liberation Serif" w:eastAsia="Liberation Serif"/>
          <w:sz w:val="28"/>
          <w:szCs w:val="26"/>
          <w:lang w:val="en-US"/>
        </w:rPr>
        <w:t xml:space="preserve">xl</w:t>
      </w:r>
      <w:r>
        <w:rPr>
          <w:rFonts w:ascii="Liberation Serif" w:hAnsi="Liberation Serif" w:cs="Liberation Serif" w:eastAsia="Liberation Serif"/>
          <w:sz w:val="28"/>
          <w:szCs w:val="26"/>
          <w:lang w:val="en-US"/>
        </w:rPr>
        <w:t xml:space="preserve">s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)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after="0"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5)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О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тчет по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годов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ой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форм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е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федерального статистического наблюдения</w:t>
      </w:r>
      <w:r>
        <w:rPr>
          <w:rFonts w:ascii="Liberation Serif" w:hAnsi="Liberation Serif" w:cs="Liberation Serif" w:eastAsia="Liberation Serif"/>
          <w:sz w:val="28"/>
          <w:szCs w:val="26"/>
        </w:rPr>
        <w:br/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№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 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1-ДШИ «Сведения о детской музыкальной, художественной,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хореографической школе и школе искусств»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за 2021/2022 год.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after="0"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6) 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В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идеоролик «Экскурсия по ДШИ»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(п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родолжительность – от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5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до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10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минут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)</w:t>
      </w:r>
      <w:r>
        <w:rPr>
          <w:rFonts w:ascii="Liberation Serif" w:hAnsi="Liberation Serif" w:cs="Liberation Serif" w:eastAsia="Liberation Serif"/>
          <w:sz w:val="28"/>
        </w:rPr>
        <w:t xml:space="preserve">. Ссылка на видеоролик указывается в соответствующем столбце в приложении 3 к настоящему Положению.</w:t>
      </w:r>
      <w:r/>
    </w:p>
    <w:p>
      <w:pPr>
        <w:contextualSpacing/>
        <w:ind w:firstLine="709"/>
        <w:jc w:val="both"/>
        <w:spacing w:after="0"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</w:rPr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7)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 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В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идеозаписи трех открытых уроков преподавателей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детской школы искусств</w:t>
      </w:r>
      <w:r>
        <w:rPr>
          <w:rFonts w:ascii="Liberation Serif" w:hAnsi="Liberation Serif" w:cs="Liberation Serif" w:eastAsia="Liberation Serif"/>
          <w:sz w:val="28"/>
        </w:rPr>
        <w:t xml:space="preserve"> </w:t>
      </w:r>
      <w:r>
        <w:rPr>
          <w:rFonts w:ascii="Liberation Serif" w:hAnsi="Liberation Serif" w:cs="Liberation Serif" w:eastAsia="Liberation Serif"/>
          <w:sz w:val="28"/>
        </w:rPr>
        <w:t xml:space="preserve">Ссылка на видеоролик указывается в соответствующем столбце в приложении 3 к настоящему Положению.</w:t>
      </w:r>
      <w:r/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after="0"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iCs/>
          <w:sz w:val="28"/>
          <w:szCs w:val="26"/>
        </w:rPr>
        <w:t xml:space="preserve">Требования к видеоматериалам:</w:t>
      </w:r>
      <w:r>
        <w:rPr>
          <w:rFonts w:ascii="Liberation Serif" w:hAnsi="Liberation Serif" w:cs="Liberation Serif" w:eastAsia="Liberation Serif"/>
          <w:iCs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допустимые форматы – MPG, MP4, MPEG, AVI;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разрешение видео – HD 1920 х 1080 пикселей с соотношением сторон 16:9;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профессиональная видеосъемка без артефактов сжатия и эффекта «дрожания» камеры;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студийный дубляж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(при наличии в видео дубляжа)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, аудиодорожка без помех, посторонних шумов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;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н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е допускаются видео, снятые на мобильные устройства.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8"/>
        <w:jc w:val="both"/>
        <w:spacing w:after="0"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Видеозапис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и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также размещается на открытых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видеохостингах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с доступом по ссылке. Ссылка на видеозапись указывается в анкете на участие в Конкурсе.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after="0" w:line="360" w:lineRule="auto"/>
        <w:rPr>
          <w:rFonts w:ascii="Liberation Serif" w:hAnsi="Liberation Serif" w:cs="Liberation Serif" w:eastAsia="Liberation Serif"/>
          <w:b/>
          <w:bCs/>
          <w:sz w:val="28"/>
          <w:szCs w:val="26"/>
        </w:rPr>
      </w:pPr>
      <w:r>
        <w:rPr>
          <w:rFonts w:ascii="Liberation Serif" w:hAnsi="Liberation Serif" w:cs="Liberation Serif" w:eastAsia="Liberation Serif"/>
          <w:b/>
          <w:bCs/>
          <w:sz w:val="28"/>
          <w:szCs w:val="26"/>
        </w:rPr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pStyle w:val="833"/>
        <w:ind w:left="0"/>
        <w:jc w:val="center"/>
        <w:spacing w:after="0" w:line="360" w:lineRule="auto"/>
        <w:rPr>
          <w:rFonts w:ascii="Liberation Serif" w:hAnsi="Liberation Serif" w:cs="Liberation Serif" w:eastAsia="Liberation Serif"/>
          <w:bCs/>
          <w:sz w:val="28"/>
          <w:szCs w:val="26"/>
          <w:highlight w:val="none"/>
        </w:rPr>
      </w:pPr>
      <w:r>
        <w:rPr>
          <w:rFonts w:ascii="Liberation Serif" w:hAnsi="Liberation Serif" w:cs="Liberation Serif" w:eastAsia="Liberation Serif"/>
          <w:b/>
          <w:bCs/>
          <w:sz w:val="28"/>
          <w:szCs w:val="26"/>
        </w:rPr>
        <w:t xml:space="preserve">3. </w:t>
      </w:r>
      <w:r>
        <w:rPr>
          <w:rFonts w:ascii="Liberation Serif" w:hAnsi="Liberation Serif" w:cs="Liberation Serif" w:eastAsia="Liberation Serif"/>
          <w:b/>
          <w:bCs/>
          <w:sz w:val="28"/>
          <w:szCs w:val="26"/>
        </w:rPr>
        <w:t xml:space="preserve">Заключительные положения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after="0"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3.1.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Фото- и видеоматериалы детских школ искусств, участвующих в Конкурсе, могут быть использованы Организаторами и Министерством культуры Российской Федерации  без согласования с участниками Конкурса.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after="0"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3.2.</w:t>
      </w:r>
      <w:r>
        <w:rPr>
          <w:rFonts w:ascii="Liberation Serif" w:hAnsi="Liberation Serif" w:cs="Liberation Serif" w:eastAsia="Liberation Serif"/>
          <w:sz w:val="28"/>
          <w:szCs w:val="26"/>
        </w:rPr>
        <w:tab/>
        <w:t xml:space="preserve">Информация о Конкурсе и всех этапах его проведения размещаются на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официальном сайте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Конкурса https://art-schools.ru/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и официальном сайте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Федерального ресурсного информационно-аналитического центра художественного образования Российской академии музыки имени Гнесиных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https://rfartcenter.ru/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0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  <w:sectPr>
          <w:footnotePr/>
          <w:endnotePr/>
          <w:type w:val="nextPage"/>
          <w:pgSz w:w="11906" w:h="16838" w:orient="portrait"/>
          <w:pgMar w:top="992" w:right="851" w:bottom="992" w:left="1276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contextualSpacing/>
        <w:ind w:left="5245" w:right="-22"/>
        <w:spacing w:after="0" w:line="240" w:lineRule="auto"/>
        <w:widowControl w:val="off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Приложение 1</w:t>
      </w:r>
      <w:r/>
    </w:p>
    <w:p>
      <w:pPr>
        <w:contextualSpacing/>
        <w:ind w:left="5245" w:right="-22"/>
        <w:spacing w:after="0" w:line="240" w:lineRule="auto"/>
        <w:widowControl w:val="off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к Положению о региональном этапе Общероссийского конкурса</w:t>
      </w:r>
      <w:r/>
    </w:p>
    <w:p>
      <w:pPr>
        <w:contextualSpacing/>
        <w:ind w:left="5245" w:right="-22"/>
        <w:spacing w:after="0" w:line="240" w:lineRule="auto"/>
        <w:widowControl w:val="off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«Лучшая детская школа</w:t>
      </w:r>
      <w:r>
        <w:rPr>
          <w:rFonts w:ascii="Times New Roman" w:hAnsi="Times New Roman" w:cs="Times New Roman" w:eastAsia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искусств»</w:t>
      </w:r>
      <w:r/>
    </w:p>
    <w:p>
      <w:pPr>
        <w:contextualSpacing/>
        <w:ind w:left="5245" w:right="-22"/>
        <w:spacing w:after="0" w:line="360" w:lineRule="auto"/>
        <w:widowControl w:val="off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contextualSpacing/>
        <w:ind w:left="142" w:right="-22"/>
        <w:jc w:val="right"/>
        <w:spacing w:after="0" w:line="360" w:lineRule="auto"/>
        <w:widowControl w:val="off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contextualSpacing/>
        <w:ind w:left="142" w:right="-22"/>
        <w:jc w:val="center"/>
        <w:spacing w:after="0" w:line="240" w:lineRule="auto"/>
        <w:widowControl w:val="off"/>
        <w:rPr>
          <w:rFonts w:ascii="Times New Roman" w:hAnsi="Times New Roman" w:cs="Times New Roman" w:eastAsia="Times New Roman"/>
          <w:b/>
          <w:bCs/>
          <w:sz w:val="28"/>
          <w:szCs w:val="40"/>
          <w:highlight w:val="none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40"/>
        </w:rPr>
        <w:t xml:space="preserve">ИНФОРМАЦИОННАЯ СПРАВКА</w:t>
      </w:r>
      <w:r/>
    </w:p>
    <w:p>
      <w:pPr>
        <w:contextualSpacing/>
        <w:ind w:left="142" w:right="-22"/>
        <w:jc w:val="center"/>
        <w:spacing w:after="0" w:line="240" w:lineRule="auto"/>
        <w:widowControl w:val="off"/>
        <w:rPr>
          <w:rFonts w:ascii="Times New Roman" w:hAnsi="Times New Roman" w:cs="Times New Roman" w:eastAsia="Times New Roman"/>
          <w:b/>
          <w:sz w:val="28"/>
          <w:szCs w:val="40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40"/>
          <w:highlight w:val="none"/>
        </w:rPr>
        <w:t xml:space="preserve">о детской школе искусств, участвующей в I туре</w:t>
      </w:r>
      <w:r>
        <w:rPr>
          <w:rFonts w:ascii="Times New Roman" w:hAnsi="Times New Roman" w:cs="Times New Roman" w:eastAsia="Times New Roman"/>
          <w:b/>
          <w:bCs/>
          <w:sz w:val="28"/>
          <w:szCs w:val="40"/>
          <w:highlight w:val="none"/>
        </w:rPr>
      </w:r>
    </w:p>
    <w:p>
      <w:pPr>
        <w:contextualSpacing/>
        <w:ind w:left="142" w:right="-22"/>
        <w:jc w:val="center"/>
        <w:spacing w:after="0" w:line="240" w:lineRule="auto"/>
        <w:widowControl w:val="off"/>
        <w:rPr>
          <w:rFonts w:ascii="Times New Roman" w:hAnsi="Times New Roman" w:cs="Times New Roman" w:eastAsia="Times New Roman"/>
          <w:b/>
          <w:bCs/>
          <w:sz w:val="28"/>
          <w:szCs w:val="40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40"/>
        </w:rPr>
        <w:t xml:space="preserve">Общероссийского конкурса «Лучшая детская школа искусств»</w:t>
      </w:r>
      <w:r/>
    </w:p>
    <w:p>
      <w:pPr>
        <w:contextualSpacing/>
        <w:ind w:left="142" w:right="-22"/>
        <w:jc w:val="center"/>
        <w:spacing w:after="0" w:line="240" w:lineRule="auto"/>
        <w:widowControl w:val="off"/>
        <w:rPr>
          <w:rFonts w:ascii="Times New Roman" w:hAnsi="Times New Roman" w:cs="Times New Roman" w:eastAsia="Times New Roman"/>
          <w:b/>
          <w:bCs/>
          <w:sz w:val="28"/>
          <w:szCs w:val="40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40"/>
        </w:rPr>
        <w:t xml:space="preserve"> в 2023 году</w:t>
      </w:r>
      <w:r/>
    </w:p>
    <w:p>
      <w:pPr>
        <w:contextualSpacing/>
        <w:ind w:left="142" w:right="-22"/>
        <w:spacing w:after="0" w:line="360" w:lineRule="auto"/>
        <w:widowControl w:val="off"/>
        <w:rPr>
          <w:rFonts w:ascii="Times New Roman" w:hAnsi="Times New Roman" w:cs="Times New Roman" w:eastAsia="Times New Roman"/>
          <w:sz w:val="20"/>
          <w:szCs w:val="28"/>
        </w:rPr>
      </w:pPr>
      <w:r>
        <w:rPr>
          <w:rFonts w:ascii="Times New Roman" w:hAnsi="Times New Roman" w:cs="Times New Roman" w:eastAsia="Times New Roman"/>
          <w:sz w:val="20"/>
          <w:szCs w:val="28"/>
        </w:rPr>
      </w:r>
      <w:r/>
    </w:p>
    <w:p>
      <w:pPr>
        <w:contextualSpacing/>
        <w:ind w:left="142" w:right="-22"/>
        <w:spacing w:after="0" w:line="360" w:lineRule="auto"/>
        <w:widowControl w:val="off"/>
        <w:rPr>
          <w:rFonts w:ascii="Times New Roman" w:hAnsi="Times New Roman" w:cs="Times New Roman" w:eastAsia="Times New Roman"/>
          <w:sz w:val="20"/>
          <w:szCs w:val="28"/>
        </w:rPr>
      </w:pPr>
      <w:r>
        <w:rPr>
          <w:rFonts w:ascii="Times New Roman" w:hAnsi="Times New Roman" w:cs="Times New Roman" w:eastAsia="Times New Roman"/>
          <w:sz w:val="20"/>
          <w:szCs w:val="28"/>
        </w:rPr>
      </w:r>
      <w:r/>
    </w:p>
    <w:p>
      <w:pPr>
        <w:ind w:left="142" w:right="-22"/>
        <w:jc w:val="center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bCs/>
          <w:iCs/>
          <w:sz w:val="24"/>
          <w:szCs w:val="24"/>
          <w:lang w:eastAsia="ru-RU"/>
        </w:rPr>
        <w:t xml:space="preserve">1. Общие сведения о детской школе искусств</w:t>
      </w:r>
      <w:r/>
    </w:p>
    <w:p>
      <w:pPr>
        <w:ind w:left="142" w:right="-22"/>
        <w:jc w:val="center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bCs/>
          <w:iCs/>
          <w:sz w:val="24"/>
          <w:szCs w:val="24"/>
          <w:lang w:eastAsia="ru-RU"/>
        </w:rPr>
      </w:r>
      <w:r/>
    </w:p>
    <w:tbl>
      <w:tblPr>
        <w:tblW w:w="977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9"/>
        <w:gridCol w:w="5812"/>
      </w:tblGrid>
      <w:tr>
        <w:trPr>
          <w:trHeight w:val="82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9" w:type="dxa"/>
            <w:vAlign w:val="center"/>
            <w:textDirection w:val="lrTb"/>
            <w:noWrap w:val="false"/>
          </w:tcPr>
          <w:p>
            <w:pPr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Номинация</w:t>
            </w:r>
            <w:r/>
          </w:p>
          <w:p>
            <w:pPr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i/>
                <w:iCs/>
                <w:sz w:val="20"/>
                <w:szCs w:val="20"/>
                <w:lang w:eastAsia="ru-RU"/>
              </w:rPr>
              <w:t xml:space="preserve">(нужное отметить или подчеркнуть)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42" w:right="143" w:firstLine="0"/>
              <w:jc w:val="both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Лучшая детская школа искусств</w:t>
            </w:r>
            <w:r/>
          </w:p>
          <w:p>
            <w:pPr>
              <w:numPr>
                <w:ilvl w:val="0"/>
                <w:numId w:val="5"/>
              </w:numPr>
              <w:ind w:left="142" w:right="143" w:firstLine="0"/>
              <w:jc w:val="both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Лучшая сельская детская школа искусств</w:t>
            </w:r>
            <w:r/>
          </w:p>
        </w:tc>
      </w:tr>
      <w:tr>
        <w:trPr>
          <w:trHeight w:val="104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9" w:type="dxa"/>
            <w:vAlign w:val="center"/>
            <w:textDirection w:val="lrTb"/>
            <w:noWrap w:val="false"/>
          </w:tcPr>
          <w:p>
            <w:pPr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Полное наименование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ДШИ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в соответствии с уставом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71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9" w:type="dxa"/>
            <w:vAlign w:val="center"/>
            <w:textDirection w:val="lrTb"/>
            <w:noWrap w:val="false"/>
          </w:tcPr>
          <w:p>
            <w:pPr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Учредитель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ДШИ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71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9" w:type="dxa"/>
            <w:vAlign w:val="center"/>
            <w:textDirection w:val="lrTb"/>
            <w:noWrap w:val="false"/>
          </w:tcPr>
          <w:p>
            <w:pPr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ДШИ</w:t>
            </w:r>
            <w:r/>
          </w:p>
          <w:p>
            <w:pPr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i/>
                <w:iCs/>
                <w:lang w:eastAsia="ru-RU"/>
              </w:rPr>
              <w:t xml:space="preserve">Ф.И.О. полностью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65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9" w:type="dxa"/>
            <w:vAlign w:val="center"/>
            <w:textDirection w:val="lrTb"/>
            <w:noWrap w:val="false"/>
          </w:tcPr>
          <w:p>
            <w:pPr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Контактный телефон директора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711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9" w:type="dxa"/>
            <w:vAlign w:val="center"/>
            <w:textDirection w:val="lrTb"/>
            <w:noWrap w:val="false"/>
          </w:tcPr>
          <w:p>
            <w:pPr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Контактный телефон бухгалтерии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68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9" w:type="dxa"/>
            <w:vAlign w:val="center"/>
            <w:textDirection w:val="lrTb"/>
            <w:noWrap w:val="false"/>
          </w:tcPr>
          <w:p>
            <w:pPr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E-mail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101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9" w:type="dxa"/>
            <w:vAlign w:val="center"/>
            <w:textDirection w:val="lrTb"/>
            <w:noWrap w:val="false"/>
          </w:tcPr>
          <w:p>
            <w:pPr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Ссылка 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официальн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сайт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ДШИ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в сети Интернет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101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9" w:type="dxa"/>
            <w:vAlign w:val="center"/>
            <w:textDirection w:val="lrTb"/>
            <w:noWrap w:val="false"/>
          </w:tcPr>
          <w:p>
            <w:pPr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Ссылки на официальные страницы ДШИ в социальных сетях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72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9" w:type="dxa"/>
            <w:vAlign w:val="center"/>
            <w:textDirection w:val="lrTb"/>
            <w:noWrap w:val="false"/>
          </w:tcPr>
          <w:p>
            <w:pPr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Юридический адрес ДШИ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</w:tbl>
    <w:p>
      <w:pPr>
        <w:ind w:left="142" w:right="-22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iCs/>
          <w:sz w:val="24"/>
          <w:szCs w:val="24"/>
          <w:lang w:eastAsia="ru-RU"/>
        </w:rPr>
      </w:r>
      <w:r/>
    </w:p>
    <w:p>
      <w:pPr>
        <w:ind w:left="142" w:right="-22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iCs/>
          <w:sz w:val="24"/>
          <w:szCs w:val="24"/>
          <w:lang w:eastAsia="ru-RU"/>
        </w:rPr>
      </w:r>
      <w:r/>
    </w:p>
    <w:p>
      <w:pPr>
        <w:ind w:left="142" w:right="-22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iCs/>
          <w:sz w:val="24"/>
          <w:szCs w:val="24"/>
          <w:lang w:eastAsia="ru-RU"/>
        </w:rPr>
      </w:r>
      <w:r/>
    </w:p>
    <w:p>
      <w:pPr>
        <w:ind w:left="142" w:right="-22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iCs/>
          <w:sz w:val="24"/>
          <w:szCs w:val="24"/>
          <w:lang w:eastAsia="ru-RU"/>
        </w:rPr>
      </w:r>
      <w:r/>
    </w:p>
    <w:p>
      <w:pPr>
        <w:ind w:left="142" w:right="-22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iCs/>
          <w:sz w:val="24"/>
          <w:szCs w:val="24"/>
          <w:lang w:eastAsia="ru-RU"/>
        </w:rPr>
      </w:r>
      <w:r/>
    </w:p>
    <w:p>
      <w:pPr>
        <w:ind w:left="142" w:right="-22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iCs/>
          <w:sz w:val="24"/>
          <w:szCs w:val="24"/>
          <w:lang w:eastAsia="ru-RU"/>
        </w:rPr>
      </w:r>
      <w:r/>
    </w:p>
    <w:p>
      <w:pPr>
        <w:ind w:left="142" w:right="-22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iCs/>
          <w:sz w:val="24"/>
          <w:szCs w:val="24"/>
          <w:lang w:eastAsia="ru-RU"/>
        </w:rPr>
      </w:r>
      <w:r/>
    </w:p>
    <w:p>
      <w:pPr>
        <w:ind w:left="142" w:right="-22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iCs/>
          <w:sz w:val="24"/>
          <w:szCs w:val="24"/>
          <w:lang w:eastAsia="ru-RU"/>
        </w:rPr>
      </w:r>
      <w:r/>
    </w:p>
    <w:p>
      <w:pPr>
        <w:ind w:left="142" w:right="-22"/>
        <w:jc w:val="center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bCs/>
          <w:iCs/>
          <w:sz w:val="24"/>
          <w:szCs w:val="24"/>
          <w:lang w:eastAsia="ru-RU"/>
        </w:rPr>
        <w:t xml:space="preserve">2. Перечень реализуемых образовательных программ в 202</w:t>
      </w:r>
      <w:r>
        <w:rPr>
          <w:rFonts w:ascii="Times New Roman" w:hAnsi="Times New Roman" w:cs="Times New Roman" w:eastAsia="Times New Roman"/>
          <w:b/>
          <w:bCs/>
          <w:iCs/>
          <w:sz w:val="24"/>
          <w:szCs w:val="24"/>
          <w:lang w:eastAsia="ru-RU"/>
        </w:rPr>
        <w:t xml:space="preserve">2/</w:t>
      </w:r>
      <w:r>
        <w:rPr>
          <w:rFonts w:ascii="Times New Roman" w:hAnsi="Times New Roman" w:cs="Times New Roman" w:eastAsia="Times New Roman"/>
          <w:b/>
          <w:bCs/>
          <w:iCs/>
          <w:sz w:val="24"/>
          <w:szCs w:val="24"/>
          <w:lang w:eastAsia="ru-RU"/>
        </w:rPr>
        <w:t xml:space="preserve">202</w:t>
      </w:r>
      <w:r>
        <w:rPr>
          <w:rFonts w:ascii="Times New Roman" w:hAnsi="Times New Roman" w:cs="Times New Roman" w:eastAsia="Times New Roman"/>
          <w:b/>
          <w:bCs/>
          <w:iCs/>
          <w:sz w:val="24"/>
          <w:szCs w:val="24"/>
          <w:lang w:eastAsia="ru-RU"/>
        </w:rPr>
        <w:t xml:space="preserve">3 учебном году</w:t>
      </w:r>
      <w:r/>
    </w:p>
    <w:p>
      <w:pPr>
        <w:ind w:left="142" w:right="-22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iCs/>
          <w:sz w:val="24"/>
          <w:szCs w:val="24"/>
          <w:lang w:eastAsia="ru-RU"/>
        </w:rPr>
      </w:r>
      <w:r/>
    </w:p>
    <w:tbl>
      <w:tblPr>
        <w:tblStyle w:val="857"/>
        <w:tblW w:w="9918" w:type="dxa"/>
        <w:tblLook w:val="04A0" w:firstRow="1" w:lastRow="0" w:firstColumn="1" w:lastColumn="0" w:noHBand="0" w:noVBand="1"/>
      </w:tblPr>
      <w:tblGrid>
        <w:gridCol w:w="559"/>
        <w:gridCol w:w="7237"/>
        <w:gridCol w:w="2122"/>
      </w:tblGrid>
      <w:tr>
        <w:trPr>
          <w:trHeight w:val="422"/>
        </w:trPr>
        <w:tc>
          <w:tcPr>
            <w:tcW w:w="530" w:type="dxa"/>
            <w:textDirection w:val="lrTb"/>
            <w:noWrap w:val="false"/>
          </w:tcPr>
          <w:p>
            <w:pPr>
              <w:ind w:left="142" w:right="-22"/>
              <w:jc w:val="center"/>
              <w:rPr>
                <w:rFonts w:ascii="Times New Roman" w:hAnsi="Times New Roman" w:cs="Times New Roman" w:eastAsia="Times New Roman"/>
                <w:b/>
                <w:bCs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Cs/>
                <w:sz w:val="20"/>
                <w:szCs w:val="20"/>
                <w:lang w:val="ru-RU" w:eastAsia="ru-RU"/>
              </w:rPr>
            </w:r>
            <w:r/>
          </w:p>
        </w:tc>
        <w:tc>
          <w:tcPr>
            <w:tcW w:w="7262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rPr>
                <w:rFonts w:ascii="Times New Roman" w:hAnsi="Times New Roman" w:cs="Times New Roman" w:eastAsia="Times New Roman"/>
                <w:b/>
                <w:bCs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Cs/>
                <w:sz w:val="20"/>
                <w:szCs w:val="20"/>
                <w:lang w:val="ru-RU" w:eastAsia="ru-RU"/>
              </w:rPr>
              <w:t xml:space="preserve">Наименование программы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rPr>
                <w:rFonts w:ascii="Times New Roman" w:hAnsi="Times New Roman" w:cs="Times New Roman" w:eastAsia="Times New Roman"/>
                <w:b/>
                <w:bCs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Cs/>
                <w:sz w:val="20"/>
                <w:szCs w:val="20"/>
                <w:lang w:val="ru-RU" w:eastAsia="ru-RU"/>
              </w:rPr>
              <w:t xml:space="preserve">Срок(и) обучения</w:t>
            </w:r>
            <w:r/>
          </w:p>
        </w:tc>
      </w:tr>
      <w:tr>
        <w:trPr>
          <w:trHeight w:val="413"/>
        </w:trPr>
        <w:tc>
          <w:tcPr>
            <w:tcW w:w="530" w:type="dxa"/>
            <w:textDirection w:val="lrTb"/>
            <w:noWrap w:val="false"/>
          </w:tcPr>
          <w:p>
            <w:pPr>
              <w:ind w:left="142" w:right="-22"/>
              <w:jc w:val="center"/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r>
            <w:r/>
          </w:p>
        </w:tc>
        <w:tc>
          <w:tcPr>
            <w:gridSpan w:val="2"/>
            <w:tcW w:w="9388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  <w:t xml:space="preserve">Дополнительные предпрофессиональные программы в области искусств</w:t>
            </w:r>
            <w:r/>
          </w:p>
        </w:tc>
      </w:tr>
      <w:tr>
        <w:trPr/>
        <w:tc>
          <w:tcPr>
            <w:tcW w:w="530" w:type="dxa"/>
            <w:textDirection w:val="lrTb"/>
            <w:noWrap w:val="false"/>
          </w:tcPr>
          <w:p>
            <w:pPr>
              <w:ind w:left="142" w:right="-22"/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  <w:t xml:space="preserve">1</w:t>
            </w:r>
            <w:r/>
          </w:p>
        </w:tc>
        <w:tc>
          <w:tcPr>
            <w:tcW w:w="7262" w:type="dxa"/>
            <w:textDirection w:val="lrTb"/>
            <w:noWrap w:val="false"/>
          </w:tcPr>
          <w:p>
            <w:pPr>
              <w:ind w:left="142" w:right="-22"/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142" w:right="-22"/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r>
            <w:r/>
          </w:p>
        </w:tc>
      </w:tr>
      <w:tr>
        <w:trPr/>
        <w:tc>
          <w:tcPr>
            <w:tcW w:w="530" w:type="dxa"/>
            <w:textDirection w:val="lrTb"/>
            <w:noWrap w:val="false"/>
          </w:tcPr>
          <w:p>
            <w:pPr>
              <w:ind w:left="142" w:right="-22"/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  <w:t xml:space="preserve">2</w:t>
            </w:r>
            <w:r/>
          </w:p>
        </w:tc>
        <w:tc>
          <w:tcPr>
            <w:tcW w:w="7262" w:type="dxa"/>
            <w:textDirection w:val="lrTb"/>
            <w:noWrap w:val="false"/>
          </w:tcPr>
          <w:p>
            <w:pPr>
              <w:ind w:left="142" w:right="-22"/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142" w:right="-22"/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r>
            <w:r/>
          </w:p>
        </w:tc>
      </w:tr>
      <w:tr>
        <w:trPr/>
        <w:tc>
          <w:tcPr>
            <w:tcW w:w="530" w:type="dxa"/>
            <w:textDirection w:val="lrTb"/>
            <w:noWrap w:val="false"/>
          </w:tcPr>
          <w:p>
            <w:pPr>
              <w:ind w:left="142" w:right="-22"/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  <w:t xml:space="preserve">3</w:t>
            </w:r>
            <w:r/>
          </w:p>
        </w:tc>
        <w:tc>
          <w:tcPr>
            <w:tcW w:w="7262" w:type="dxa"/>
            <w:textDirection w:val="lrTb"/>
            <w:noWrap w:val="false"/>
          </w:tcPr>
          <w:p>
            <w:pPr>
              <w:ind w:left="142" w:right="-22"/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142" w:right="-22"/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r>
            <w:r/>
          </w:p>
        </w:tc>
      </w:tr>
      <w:tr>
        <w:trPr/>
        <w:tc>
          <w:tcPr>
            <w:tcW w:w="530" w:type="dxa"/>
            <w:textDirection w:val="lrTb"/>
            <w:noWrap w:val="false"/>
          </w:tcPr>
          <w:p>
            <w:pPr>
              <w:ind w:left="142" w:right="-22"/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  <w:t xml:space="preserve">…</w:t>
            </w:r>
            <w:r/>
          </w:p>
        </w:tc>
        <w:tc>
          <w:tcPr>
            <w:tcW w:w="7262" w:type="dxa"/>
            <w:textDirection w:val="lrTb"/>
            <w:noWrap w:val="false"/>
          </w:tcPr>
          <w:p>
            <w:pPr>
              <w:ind w:left="142" w:right="-22"/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142" w:right="-22"/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r>
            <w:r/>
          </w:p>
        </w:tc>
      </w:tr>
      <w:tr>
        <w:trPr>
          <w:trHeight w:val="450"/>
        </w:trPr>
        <w:tc>
          <w:tcPr>
            <w:tcW w:w="530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r>
            <w:r/>
          </w:p>
        </w:tc>
        <w:tc>
          <w:tcPr>
            <w:gridSpan w:val="2"/>
            <w:tcW w:w="9388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  <w:t xml:space="preserve">Дополнительные общеразвивающие программы</w:t>
            </w:r>
            <w:r/>
          </w:p>
        </w:tc>
      </w:tr>
      <w:tr>
        <w:trPr/>
        <w:tc>
          <w:tcPr>
            <w:tcW w:w="530" w:type="dxa"/>
            <w:textDirection w:val="lrTb"/>
            <w:noWrap w:val="false"/>
          </w:tcPr>
          <w:p>
            <w:pPr>
              <w:ind w:left="142" w:right="-22"/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  <w:t xml:space="preserve">1</w:t>
            </w:r>
            <w:r/>
          </w:p>
        </w:tc>
        <w:tc>
          <w:tcPr>
            <w:tcW w:w="7262" w:type="dxa"/>
            <w:textDirection w:val="lrTb"/>
            <w:noWrap w:val="false"/>
          </w:tcPr>
          <w:p>
            <w:pPr>
              <w:ind w:left="142" w:right="-22"/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142" w:right="-22"/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r>
            <w:r/>
          </w:p>
        </w:tc>
      </w:tr>
      <w:tr>
        <w:trPr/>
        <w:tc>
          <w:tcPr>
            <w:tcW w:w="530" w:type="dxa"/>
            <w:textDirection w:val="lrTb"/>
            <w:noWrap w:val="false"/>
          </w:tcPr>
          <w:p>
            <w:pPr>
              <w:ind w:left="142" w:right="-22"/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  <w:t xml:space="preserve">2</w:t>
            </w:r>
            <w:r/>
          </w:p>
        </w:tc>
        <w:tc>
          <w:tcPr>
            <w:tcW w:w="7262" w:type="dxa"/>
            <w:textDirection w:val="lrTb"/>
            <w:noWrap w:val="false"/>
          </w:tcPr>
          <w:p>
            <w:pPr>
              <w:ind w:left="142" w:right="-22"/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142" w:right="-22"/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r>
            <w:r/>
          </w:p>
        </w:tc>
      </w:tr>
      <w:tr>
        <w:trPr/>
        <w:tc>
          <w:tcPr>
            <w:tcW w:w="530" w:type="dxa"/>
            <w:textDirection w:val="lrTb"/>
            <w:noWrap w:val="false"/>
          </w:tcPr>
          <w:p>
            <w:pPr>
              <w:ind w:left="142" w:right="-22"/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  <w:t xml:space="preserve">3</w:t>
            </w:r>
            <w:r/>
          </w:p>
        </w:tc>
        <w:tc>
          <w:tcPr>
            <w:tcW w:w="7262" w:type="dxa"/>
            <w:textDirection w:val="lrTb"/>
            <w:noWrap w:val="false"/>
          </w:tcPr>
          <w:p>
            <w:pPr>
              <w:ind w:left="142" w:right="-22"/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142" w:right="-22"/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r>
            <w:r/>
          </w:p>
        </w:tc>
      </w:tr>
      <w:tr>
        <w:trPr/>
        <w:tc>
          <w:tcPr>
            <w:tcW w:w="530" w:type="dxa"/>
            <w:textDirection w:val="lrTb"/>
            <w:noWrap w:val="false"/>
          </w:tcPr>
          <w:p>
            <w:pPr>
              <w:ind w:left="142" w:right="-22"/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  <w:t xml:space="preserve">…</w:t>
            </w:r>
            <w:r/>
          </w:p>
        </w:tc>
        <w:tc>
          <w:tcPr>
            <w:tcW w:w="7262" w:type="dxa"/>
            <w:textDirection w:val="lrTb"/>
            <w:noWrap w:val="false"/>
          </w:tcPr>
          <w:p>
            <w:pPr>
              <w:ind w:left="142" w:right="-22"/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142" w:right="-22"/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iCs/>
                <w:sz w:val="20"/>
                <w:szCs w:val="20"/>
                <w:lang w:val="ru-RU" w:eastAsia="ru-RU"/>
              </w:rPr>
            </w:r>
            <w:r/>
          </w:p>
        </w:tc>
      </w:tr>
    </w:tbl>
    <w:p>
      <w:pPr>
        <w:ind w:left="142" w:right="-22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iCs/>
          <w:sz w:val="24"/>
          <w:szCs w:val="24"/>
          <w:lang w:eastAsia="ru-RU"/>
        </w:rPr>
      </w:r>
      <w:r/>
    </w:p>
    <w:p>
      <w:pPr>
        <w:ind w:left="142" w:right="-22"/>
        <w:jc w:val="center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bCs/>
          <w:iCs/>
          <w:sz w:val="24"/>
          <w:szCs w:val="24"/>
          <w:lang w:eastAsia="ru-RU"/>
        </w:rPr>
        <w:t xml:space="preserve">3. Сведения о контингенте обучающихся</w:t>
      </w:r>
      <w:r/>
    </w:p>
    <w:p>
      <w:pPr>
        <w:ind w:left="142" w:right="-22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i/>
          <w:iCs/>
          <w:sz w:val="24"/>
          <w:szCs w:val="24"/>
          <w:lang w:eastAsia="ru-RU"/>
        </w:rPr>
      </w:r>
      <w:r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984"/>
        <w:gridCol w:w="2127"/>
        <w:gridCol w:w="2126"/>
      </w:tblGrid>
      <w:tr>
        <w:trPr>
          <w:trHeight w:val="56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Полное наименование программы</w:t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 w:eastAsia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iCs/>
                <w:sz w:val="20"/>
                <w:szCs w:val="20"/>
                <w:lang w:eastAsia="ru-RU"/>
              </w:rPr>
              <w:t xml:space="preserve">Количество обучающихся (чел.) по учебным годам</w:t>
            </w:r>
            <w:r/>
          </w:p>
        </w:tc>
      </w:tr>
      <w:tr>
        <w:trPr>
          <w:trHeight w:val="341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vMerge w:val="continue"/>
            <w:textDirection w:val="lrTb"/>
            <w:noWrap w:val="false"/>
          </w:tcPr>
          <w:p>
            <w:pPr>
              <w:contextualSpacing/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2020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21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21/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202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202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2/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202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3</w:t>
            </w:r>
            <w:r/>
          </w:p>
        </w:tc>
      </w:tr>
      <w:tr>
        <w:trPr>
          <w:trHeight w:val="477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bCs/>
                <w:i/>
                <w:strike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i/>
                <w:sz w:val="20"/>
                <w:szCs w:val="20"/>
                <w:lang w:eastAsia="ru-RU"/>
              </w:rPr>
              <w:t xml:space="preserve">Обучающиеся за счет средств государственного (муниципального) задания</w:t>
            </w:r>
            <w:r>
              <w:rPr>
                <w:rFonts w:ascii="Times New Roman" w:hAnsi="Times New Roman" w:cs="Times New Roman" w:eastAsia="Times New Roman"/>
                <w:bCs/>
                <w:i/>
                <w:sz w:val="20"/>
                <w:szCs w:val="20"/>
                <w:lang w:eastAsia="ru-RU"/>
              </w:rPr>
              <w:t xml:space="preserve"> (за счет бюджетных средств)</w:t>
            </w:r>
            <w:r/>
          </w:p>
        </w:tc>
      </w:tr>
      <w:tr>
        <w:trPr>
          <w:trHeight w:val="41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41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411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…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55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  <w:lang w:eastAsia="ru-RU"/>
              </w:rPr>
              <w:t xml:space="preserve">Всего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483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bCs/>
                <w:i/>
                <w:strike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i/>
                <w:sz w:val="20"/>
                <w:szCs w:val="20"/>
                <w:lang w:eastAsia="ru-RU"/>
              </w:rPr>
              <w:t xml:space="preserve">Обучающиеся за счет средств физических (юридических) лиц</w:t>
            </w:r>
            <w:r/>
          </w:p>
        </w:tc>
      </w:tr>
      <w:tr>
        <w:trPr>
          <w:trHeight w:val="42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41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41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…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54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Всего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54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Общее количество обучающихся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contextualSpacing/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</w:tr>
    </w:tbl>
    <w:p>
      <w:pPr>
        <w:ind w:left="142" w:right="-22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ind w:left="142" w:right="-22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ind w:left="142" w:right="-22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ind w:left="142" w:right="-22"/>
        <w:jc w:val="center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bCs/>
          <w:iCs/>
          <w:sz w:val="24"/>
          <w:szCs w:val="24"/>
          <w:lang w:eastAsia="ru-RU"/>
        </w:rPr>
        <w:t xml:space="preserve">4. Сведения об отчисленных обучающихся</w:t>
      </w:r>
      <w:r/>
    </w:p>
    <w:p>
      <w:pPr>
        <w:ind w:left="142" w:right="-22"/>
        <w:jc w:val="center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bCs/>
          <w:iCs/>
          <w:sz w:val="24"/>
          <w:szCs w:val="24"/>
          <w:lang w:eastAsia="ru-RU"/>
        </w:rPr>
      </w:r>
      <w:r/>
    </w:p>
    <w:tbl>
      <w:tblPr>
        <w:tblW w:w="991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1"/>
        <w:gridCol w:w="1701"/>
        <w:gridCol w:w="4111"/>
        <w:gridCol w:w="2410"/>
      </w:tblGrid>
      <w:tr>
        <w:trPr>
          <w:trHeight w:val="88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Учебный год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Количество обучающихся (чел.)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Из них к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оличество отчисленных (чел.)</w:t>
            </w:r>
            <w:r/>
          </w:p>
          <w:p>
            <w:pPr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i/>
                <w:iCs/>
                <w:sz w:val="20"/>
                <w:szCs w:val="20"/>
                <w:lang w:eastAsia="ru-RU"/>
              </w:rPr>
              <w:t xml:space="preserve">*с указанием причины отчисления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Доля 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отчисленных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 общем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контингент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 обучающихся (%)</w:t>
            </w:r>
            <w:r/>
          </w:p>
        </w:tc>
      </w:tr>
      <w:tr>
        <w:trPr>
          <w:trHeight w:val="55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2020</w:t>
            </w: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2021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spacing w:after="6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spacing w:after="6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spacing w:after="6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55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2021</w:t>
            </w: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2022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spacing w:after="6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spacing w:after="6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spacing w:after="6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55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2022/2023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spacing w:after="6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spacing w:after="6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spacing w:after="6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571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lang w:eastAsia="ru-RU"/>
              </w:rPr>
              <w:t xml:space="preserve">Итого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spacing w:after="60" w:line="240" w:lineRule="auto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spacing w:after="60" w:line="240" w:lineRule="auto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spacing w:after="60" w:line="240" w:lineRule="auto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</w:tr>
    </w:tbl>
    <w:p>
      <w:pPr>
        <w:ind w:left="142" w:right="-22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i/>
          <w:iCs/>
          <w:sz w:val="24"/>
          <w:szCs w:val="24"/>
          <w:lang w:eastAsia="ru-RU"/>
        </w:rPr>
      </w:r>
      <w:r/>
    </w:p>
    <w:p>
      <w:pPr>
        <w:ind w:left="142" w:right="-22"/>
        <w:jc w:val="center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bCs/>
          <w:iCs/>
          <w:sz w:val="24"/>
          <w:szCs w:val="24"/>
          <w:lang w:eastAsia="ru-RU"/>
        </w:rPr>
        <w:t xml:space="preserve">5. Сведения о выпускниках</w:t>
      </w:r>
      <w:r/>
    </w:p>
    <w:p>
      <w:pPr>
        <w:ind w:left="142" w:right="-22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iCs/>
          <w:sz w:val="24"/>
          <w:szCs w:val="24"/>
          <w:lang w:eastAsia="ru-RU"/>
        </w:rPr>
      </w:r>
      <w:r/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409"/>
        <w:gridCol w:w="2694"/>
        <w:gridCol w:w="2693"/>
      </w:tblGrid>
      <w:tr>
        <w:trPr>
          <w:trHeight w:val="83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ind w:left="-13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Учебный год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Количество выпускников (чел.)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Из них 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продолживших 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обучение 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программам среднего профессионального и высшего образования в сфере к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ультуры и искусств (чел.)</w:t>
            </w:r>
            <w:r/>
          </w:p>
        </w:tc>
      </w:tr>
      <w:tr>
        <w:trPr>
          <w:trHeight w:val="412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2127" w:type="dxa"/>
            <w:vAlign w:val="center"/>
            <w:vMerge w:val="continue"/>
            <w:textDirection w:val="lrTb"/>
            <w:noWrap w:val="false"/>
          </w:tcPr>
          <w:p>
            <w:pPr>
              <w:ind w:left="-13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чел.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%</w:t>
            </w:r>
            <w:r/>
          </w:p>
        </w:tc>
      </w:tr>
      <w:tr>
        <w:trPr>
          <w:trHeight w:val="42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2020</w:t>
            </w: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2021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spacing w:after="6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spacing w:after="6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spacing w:after="6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40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2021</w:t>
            </w: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2022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spacing w:after="6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spacing w:after="6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spacing w:after="6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42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2022/2023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spacing w:after="6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spacing w:after="6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spacing w:after="60" w:line="240" w:lineRule="auto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41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ind w:left="142" w:right="-22"/>
              <w:spacing w:after="0" w:line="240" w:lineRule="auto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Итого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spacing w:after="60" w:line="240" w:lineRule="auto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spacing w:after="60" w:line="240" w:lineRule="auto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ind w:left="142" w:right="-22"/>
              <w:jc w:val="center"/>
              <w:spacing w:after="60" w:line="240" w:lineRule="auto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</w:tr>
    </w:tbl>
    <w:p>
      <w:pPr>
        <w:ind w:left="142" w:right="-22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</w:r>
      <w:r/>
    </w:p>
    <w:p>
      <w:pPr>
        <w:ind w:left="142" w:right="-22"/>
        <w:jc w:val="center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  <w:t xml:space="preserve">6. Сведения о количестве заключенных договорах на целевое обучение</w:t>
      </w:r>
      <w:r>
        <w:rPr>
          <w:b/>
        </w:rPr>
      </w:r>
    </w:p>
    <w:p>
      <w:pPr>
        <w:ind w:left="142" w:right="-22"/>
        <w:jc w:val="center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bCs/>
          <w:sz w:val="24"/>
          <w:szCs w:val="24"/>
          <w:highlight w:val="none"/>
          <w:lang w:eastAsia="ru-RU"/>
        </w:rPr>
      </w:r>
    </w:p>
    <w:p>
      <w:pPr>
        <w:ind w:left="142" w:right="-22"/>
        <w:jc w:val="center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="Times New Roman"/>
          <w:b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bCs/>
          <w:sz w:val="24"/>
          <w:szCs w:val="24"/>
          <w:highlight w:val="none"/>
          <w:lang w:eastAsia="ru-RU"/>
        </w:rPr>
      </w:r>
    </w:p>
    <w:p>
      <w:pPr>
        <w:ind w:left="142" w:right="-22"/>
        <w:jc w:val="center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  <w:t xml:space="preserve">7. Сведения о наличии и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  <w:t xml:space="preserve">исполнении в 2021 – 2023 годах</w:t>
      </w:r>
      <w:r/>
    </w:p>
    <w:p>
      <w:pPr>
        <w:ind w:left="142" w:right="-22"/>
        <w:jc w:val="center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  <w:t xml:space="preserve">предписаний органов, осуществляющих государственный контроль (надзор)</w:t>
      </w:r>
      <w:r/>
    </w:p>
    <w:p>
      <w:pPr>
        <w:ind w:left="142" w:right="-22"/>
        <w:jc w:val="center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</w:r>
      <w:r/>
    </w:p>
    <w:p>
      <w:pPr>
        <w:ind w:right="-22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Информация в текстовой форме об исполнении предписаний, наличии неисполненных предписаний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 (с приложением копии неисполненных предписаний в формате .</w:t>
      </w:r>
      <w:r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  <w:t xml:space="preserve">pdf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)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.</w:t>
      </w:r>
      <w:r/>
    </w:p>
    <w:p>
      <w:pPr>
        <w:ind w:left="142" w:right="-22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</w:r>
    </w:p>
    <w:p>
      <w:pPr>
        <w:ind w:left="142" w:right="-22"/>
        <w:jc w:val="center"/>
        <w:spacing w:after="0" w:line="240" w:lineRule="auto"/>
        <w:shd w:val="clear" w:color="auto" w:fill="ffffff"/>
        <w:widowControl w:val="off"/>
        <w:rPr>
          <w:rFonts w:ascii="Liberation Serif" w:hAnsi="Liberation Serif" w:cs="Liberation Serif" w:eastAsia="Liberation Serif"/>
          <w:b/>
          <w:sz w:val="24"/>
          <w:szCs w:val="24"/>
          <w:highlight w:val="none"/>
        </w:rPr>
      </w:pPr>
      <w:r>
        <w:rPr>
          <w:rFonts w:ascii="Liberation Serif" w:hAnsi="Liberation Serif" w:cs="Liberation Serif" w:eastAsia="Liberation Serif"/>
          <w:b/>
          <w:sz w:val="24"/>
        </w:rPr>
      </w:r>
      <w:bookmarkStart w:id="5" w:name="_Hlk61876439"/>
      <w:r>
        <w:rPr>
          <w:rFonts w:ascii="Liberation Serif" w:hAnsi="Liberation Serif" w:cs="Liberation Serif" w:eastAsia="Liberation Serif"/>
          <w:b/>
          <w:sz w:val="24"/>
        </w:rPr>
        <w:t xml:space="preserve">8. Информация о творческой, методической и просветительской деятельности </w:t>
      </w:r>
      <w:r>
        <w:rPr>
          <w:rFonts w:ascii="Liberation Serif" w:hAnsi="Liberation Serif" w:cs="Liberation Serif" w:eastAsia="Liberation Serif"/>
          <w:b/>
          <w:sz w:val="24"/>
        </w:rPr>
      </w:r>
    </w:p>
    <w:p>
      <w:pPr>
        <w:ind w:left="142" w:right="-22" w:firstLine="566"/>
        <w:jc w:val="both"/>
        <w:spacing w:after="0" w:line="240" w:lineRule="auto"/>
        <w:shd w:val="clear" w:color="auto" w:fill="ffffff"/>
        <w:widowControl w:val="off"/>
        <w:rPr>
          <w:rFonts w:ascii="Liberation Serif" w:hAnsi="Liberation Serif" w:cs="Liberation Serif" w:eastAsia="Liberation Serif"/>
          <w:b w:val="0"/>
          <w:i/>
          <w:sz w:val="24"/>
          <w:szCs w:val="24"/>
          <w:highlight w:val="none"/>
        </w:rPr>
      </w:pPr>
      <w:r>
        <w:rPr>
          <w:rFonts w:ascii="Liberation Serif" w:hAnsi="Liberation Serif" w:cs="Liberation Serif" w:eastAsia="Liberation Serif"/>
          <w:b w:val="0"/>
          <w:i/>
          <w:sz w:val="24"/>
          <w:highlight w:val="none"/>
        </w:rPr>
        <w:t xml:space="preserve">Общая информация по каждому из перечисленных направлений деятельности в произвольной форме. В мероприятиях, проектах перечислить наименования наиболее значимых из них, состав количество, географический охват участников, цели и задачи проведения, достигнутые результаты.</w:t>
      </w:r>
      <w:r>
        <w:rPr>
          <w:b/>
          <w:i/>
          <w:sz w:val="24"/>
        </w:rPr>
      </w:r>
      <w:r>
        <w:rPr>
          <w:rFonts w:ascii="Liberation Serif" w:hAnsi="Liberation Serif" w:cs="Liberation Serif" w:eastAsia="Liberation Serif"/>
          <w:b w:val="0"/>
          <w:i/>
          <w:sz w:val="24"/>
          <w:szCs w:val="24"/>
        </w:rPr>
      </w:r>
    </w:p>
    <w:p>
      <w:pPr>
        <w:ind w:left="142" w:right="-22" w:firstLine="566"/>
        <w:jc w:val="both"/>
        <w:spacing w:after="0" w:line="240" w:lineRule="auto"/>
        <w:shd w:val="clear" w:color="auto" w:fill="ffffff"/>
        <w:widowControl w:val="off"/>
        <w:rPr>
          <w:rFonts w:ascii="Liberation Serif" w:hAnsi="Liberation Serif" w:cs="Liberation Serif" w:eastAsia="Liberation Serif"/>
          <w:b w:val="0"/>
          <w:i/>
          <w:sz w:val="24"/>
          <w:szCs w:val="24"/>
          <w:highlight w:val="none"/>
        </w:rPr>
      </w:pPr>
      <w:r>
        <w:rPr>
          <w:rFonts w:ascii="Liberation Serif" w:hAnsi="Liberation Serif" w:cs="Liberation Serif" w:eastAsia="Liberation Serif"/>
          <w:b w:val="0"/>
          <w:i/>
          <w:sz w:val="24"/>
          <w:highlight w:val="none"/>
        </w:rPr>
        <w:t xml:space="preserve">Объем информации –не более 20 листов.</w:t>
      </w:r>
      <w:r>
        <w:rPr>
          <w:rFonts w:ascii="Liberation Serif" w:hAnsi="Liberation Serif" w:cs="Liberation Serif" w:eastAsia="Liberation Serif"/>
          <w:b w:val="0"/>
          <w:i/>
          <w:sz w:val="24"/>
          <w:highlight w:val="none"/>
        </w:rPr>
      </w:r>
    </w:p>
    <w:p>
      <w:pPr>
        <w:ind w:left="142" w:right="-22" w:firstLine="566"/>
        <w:jc w:val="both"/>
        <w:spacing w:after="0" w:line="240" w:lineRule="auto"/>
        <w:shd w:val="clear" w:color="auto" w:fill="ffffff"/>
        <w:widowControl w:val="off"/>
        <w:rPr>
          <w:rFonts w:ascii="Liberation Serif" w:hAnsi="Liberation Serif" w:cs="Liberation Serif" w:eastAsia="Liberation Serif"/>
          <w:b w:val="0"/>
          <w:i/>
          <w:sz w:val="24"/>
          <w:szCs w:val="24"/>
          <w:highlight w:val="none"/>
        </w:rPr>
      </w:pPr>
      <w:r>
        <w:rPr>
          <w:rFonts w:ascii="Liberation Serif" w:hAnsi="Liberation Serif" w:cs="Liberation Serif" w:eastAsia="Liberation Serif"/>
          <w:b w:val="0"/>
          <w:i/>
          <w:sz w:val="24"/>
          <w:highlight w:val="none"/>
        </w:rPr>
      </w:r>
      <w:r>
        <w:rPr>
          <w:rFonts w:ascii="Liberation Serif" w:hAnsi="Liberation Serif" w:cs="Liberation Serif" w:eastAsia="Liberation Serif"/>
          <w:b w:val="0"/>
          <w:i/>
          <w:sz w:val="24"/>
          <w:highlight w:val="none"/>
        </w:rPr>
      </w:r>
    </w:p>
    <w:p>
      <w:pPr>
        <w:ind w:left="142" w:right="-22" w:firstLine="566"/>
        <w:jc w:val="both"/>
        <w:spacing w:after="0" w:line="240" w:lineRule="auto"/>
        <w:shd w:val="clear" w:color="auto" w:fill="ffffff"/>
        <w:widowControl w:val="off"/>
        <w:rPr>
          <w:rFonts w:ascii="Liberation Serif" w:hAnsi="Liberation Serif" w:cs="Liberation Serif" w:eastAsia="Liberation Serif"/>
          <w:b w:val="0"/>
          <w:i w:val="0"/>
          <w:sz w:val="24"/>
          <w:szCs w:val="24"/>
          <w:highlight w:val="none"/>
        </w:rPr>
      </w:pPr>
      <w:r>
        <w:rPr>
          <w:rFonts w:ascii="Liberation Serif" w:hAnsi="Liberation Serif" w:cs="Liberation Serif" w:eastAsia="Liberation Serif"/>
          <w:b w:val="0"/>
          <w:i w:val="0"/>
          <w:sz w:val="24"/>
          <w:highlight w:val="none"/>
        </w:rPr>
        <w:t xml:space="preserve">8.1. Формы взаимодействия детской школы искусств с образовательными организация отрасли культуры, учреждениями культуры, в том числе других субъектов российской Федерации, ближнего и дальнего зарубежья (при наличии).</w:t>
      </w:r>
      <w:r>
        <w:rPr>
          <w:rFonts w:ascii="Liberation Serif" w:hAnsi="Liberation Serif" w:cs="Liberation Serif" w:eastAsia="Liberation Serif"/>
          <w:b w:val="0"/>
          <w:i w:val="0"/>
          <w:sz w:val="24"/>
          <w:szCs w:val="24"/>
        </w:rPr>
      </w:r>
    </w:p>
    <w:p>
      <w:pPr>
        <w:ind w:left="142" w:right="-22" w:firstLine="566"/>
        <w:jc w:val="both"/>
        <w:spacing w:after="0" w:line="240" w:lineRule="auto"/>
        <w:shd w:val="clear" w:color="auto" w:fill="ffffff"/>
        <w:widowControl w:val="off"/>
        <w:rPr>
          <w:rFonts w:ascii="Liberation Serif" w:hAnsi="Liberation Serif" w:cs="Liberation Serif" w:eastAsia="Liberation Serif"/>
          <w:b w:val="0"/>
          <w:i w:val="0"/>
          <w:sz w:val="24"/>
          <w:szCs w:val="24"/>
        </w:rPr>
      </w:pPr>
      <w:r>
        <w:rPr>
          <w:rFonts w:ascii="Liberation Serif" w:hAnsi="Liberation Serif" w:cs="Liberation Serif" w:eastAsia="Liberation Serif"/>
          <w:b w:val="0"/>
          <w:i w:val="0"/>
          <w:sz w:val="24"/>
          <w:szCs w:val="24"/>
        </w:rPr>
      </w:r>
      <w:r>
        <w:rPr>
          <w:rFonts w:ascii="Liberation Serif" w:hAnsi="Liberation Serif" w:cs="Liberation Serif" w:eastAsia="Liberation Serif"/>
          <w:b w:val="0"/>
          <w:i w:val="0"/>
          <w:sz w:val="24"/>
          <w:szCs w:val="24"/>
        </w:rPr>
      </w:r>
    </w:p>
    <w:p>
      <w:pPr>
        <w:ind w:left="142" w:right="-22" w:firstLine="566"/>
        <w:jc w:val="both"/>
        <w:spacing w:after="0" w:line="240" w:lineRule="auto"/>
        <w:shd w:val="clear" w:color="auto" w:fill="ffffff"/>
        <w:widowControl w:val="off"/>
        <w:rPr>
          <w:rFonts w:ascii="Liberation Serif" w:hAnsi="Liberation Serif" w:cs="Liberation Serif" w:eastAsia="Liberation Serif"/>
          <w:b w:val="0"/>
          <w:i w:val="0"/>
          <w:sz w:val="24"/>
          <w:szCs w:val="24"/>
          <w:highlight w:val="none"/>
        </w:rPr>
      </w:pPr>
      <w:r>
        <w:rPr>
          <w:rFonts w:ascii="Liberation Serif" w:hAnsi="Liberation Serif" w:cs="Liberation Serif" w:eastAsia="Liberation Serif"/>
          <w:b w:val="0"/>
          <w:i w:val="0"/>
          <w:sz w:val="24"/>
          <w:highlight w:val="none"/>
        </w:rPr>
        <w:t xml:space="preserve">8.2. Перечень фестивалей, конкурсов, смотров, выставок, иных социально значимых проектов регионального, федерального, международного уровней, организованных детской школой искусств (включая статистические показатели).</w:t>
      </w:r>
      <w:r>
        <w:rPr>
          <w:rFonts w:ascii="Liberation Serif" w:hAnsi="Liberation Serif" w:cs="Liberation Serif" w:eastAsia="Liberation Serif"/>
          <w:b w:val="0"/>
          <w:i w:val="0"/>
          <w:sz w:val="24"/>
          <w:highlight w:val="none"/>
        </w:rPr>
      </w:r>
    </w:p>
    <w:p>
      <w:pPr>
        <w:ind w:left="142" w:right="-22" w:firstLine="566"/>
        <w:jc w:val="both"/>
        <w:spacing w:after="0" w:line="240" w:lineRule="auto"/>
        <w:shd w:val="clear" w:color="auto" w:fill="ffffff"/>
        <w:widowControl w:val="off"/>
        <w:rPr>
          <w:rFonts w:ascii="Liberation Serif" w:hAnsi="Liberation Serif" w:cs="Liberation Serif" w:eastAsia="Liberation Serif"/>
          <w:b w:val="0"/>
          <w:i w:val="0"/>
          <w:sz w:val="24"/>
          <w:szCs w:val="24"/>
        </w:rPr>
      </w:pPr>
      <w:r>
        <w:rPr>
          <w:rFonts w:ascii="Liberation Serif" w:hAnsi="Liberation Serif" w:cs="Liberation Serif" w:eastAsia="Liberation Serif"/>
          <w:b w:val="0"/>
          <w:i w:val="0"/>
          <w:sz w:val="24"/>
          <w:szCs w:val="24"/>
        </w:rPr>
      </w:r>
      <w:r>
        <w:rPr>
          <w:rFonts w:ascii="Liberation Serif" w:hAnsi="Liberation Serif" w:cs="Liberation Serif" w:eastAsia="Liberation Serif"/>
          <w:b w:val="0"/>
          <w:i w:val="0"/>
          <w:sz w:val="24"/>
          <w:szCs w:val="24"/>
        </w:rPr>
      </w:r>
    </w:p>
    <w:p>
      <w:pPr>
        <w:ind w:left="142" w:right="-22" w:firstLine="566"/>
        <w:jc w:val="both"/>
        <w:spacing w:after="0" w:line="240" w:lineRule="auto"/>
        <w:shd w:val="clear" w:color="auto" w:fill="ffffff"/>
        <w:widowControl w:val="off"/>
        <w:rPr>
          <w:rFonts w:ascii="Liberation Serif" w:hAnsi="Liberation Serif" w:cs="Liberation Serif" w:eastAsia="Liberation Serif"/>
          <w:b w:val="0"/>
          <w:i w:val="0"/>
          <w:sz w:val="24"/>
          <w:szCs w:val="24"/>
          <w:highlight w:val="none"/>
        </w:rPr>
      </w:pPr>
      <w:r>
        <w:rPr>
          <w:rFonts w:ascii="Liberation Serif" w:hAnsi="Liberation Serif" w:cs="Liberation Serif" w:eastAsia="Liberation Serif"/>
          <w:b w:val="0"/>
          <w:i w:val="0"/>
          <w:sz w:val="24"/>
          <w:highlight w:val="none"/>
        </w:rPr>
        <w:t xml:space="preserve">8.3. Перечень конкурсов, фестивалей, смотров, выставок регионального, федерального международного уровней, в которых учащиеся детской школы искусств приняли участие и становились победителями за последние три года (включая статистические показатели).</w:t>
      </w:r>
      <w:r>
        <w:rPr>
          <w:rFonts w:ascii="Liberation Serif" w:hAnsi="Liberation Serif" w:cs="Liberation Serif" w:eastAsia="Liberation Serif"/>
          <w:b w:val="0"/>
          <w:i w:val="0"/>
          <w:sz w:val="24"/>
          <w:highlight w:val="none"/>
        </w:rPr>
      </w:r>
    </w:p>
    <w:p>
      <w:pPr>
        <w:ind w:left="142" w:right="-22" w:firstLine="566"/>
        <w:jc w:val="both"/>
        <w:spacing w:after="0" w:line="240" w:lineRule="auto"/>
        <w:shd w:val="clear" w:color="auto" w:fill="ffffff"/>
        <w:widowControl w:val="off"/>
        <w:rPr>
          <w:rFonts w:ascii="Liberation Serif" w:hAnsi="Liberation Serif" w:cs="Liberation Serif" w:eastAsia="Liberation Serif"/>
          <w:b w:val="0"/>
          <w:i w:val="0"/>
          <w:sz w:val="24"/>
          <w:szCs w:val="24"/>
          <w:highlight w:val="none"/>
        </w:rPr>
      </w:pPr>
      <w:r>
        <w:rPr>
          <w:rFonts w:ascii="Liberation Serif" w:hAnsi="Liberation Serif" w:cs="Liberation Serif" w:eastAsia="Liberation Serif"/>
          <w:b w:val="0"/>
          <w:i w:val="0"/>
          <w:sz w:val="24"/>
          <w:szCs w:val="24"/>
          <w:highlight w:val="none"/>
        </w:rPr>
      </w:r>
      <w:r>
        <w:rPr>
          <w:rFonts w:ascii="Liberation Serif" w:hAnsi="Liberation Serif" w:cs="Liberation Serif" w:eastAsia="Liberation Serif"/>
          <w:b w:val="0"/>
          <w:i w:val="0"/>
          <w:sz w:val="24"/>
          <w:szCs w:val="24"/>
          <w:highlight w:val="none"/>
        </w:rPr>
      </w:r>
    </w:p>
    <w:p>
      <w:pPr>
        <w:ind w:left="142" w:right="-22" w:firstLine="566"/>
        <w:jc w:val="both"/>
        <w:spacing w:after="0" w:line="240" w:lineRule="auto"/>
        <w:shd w:val="clear" w:color="auto" w:fill="ffffff"/>
        <w:widowControl w:val="off"/>
        <w:rPr>
          <w:rFonts w:ascii="Liberation Serif" w:hAnsi="Liberation Serif" w:cs="Liberation Serif" w:eastAsia="Liberation Serif"/>
          <w:b w:val="0"/>
          <w:i w:val="0"/>
          <w:sz w:val="24"/>
          <w:szCs w:val="24"/>
          <w:highlight w:val="none"/>
        </w:rPr>
      </w:pPr>
      <w:r>
        <w:rPr>
          <w:rFonts w:ascii="Liberation Serif" w:hAnsi="Liberation Serif" w:cs="Liberation Serif" w:eastAsia="Liberation Serif"/>
          <w:b w:val="0"/>
          <w:i w:val="0"/>
          <w:sz w:val="24"/>
          <w:highlight w:val="none"/>
        </w:rPr>
        <w:t xml:space="preserve">8.4. Сведения об участии преподавателей и учащихся детской школы искусств культурной и общественной жизни регионов Российской Федерации, ближнего и дальнего зарубежья (при наличии).</w:t>
      </w:r>
      <w:r>
        <w:rPr>
          <w:rFonts w:ascii="Liberation Serif" w:hAnsi="Liberation Serif" w:cs="Liberation Serif" w:eastAsia="Liberation Serif"/>
          <w:b w:val="0"/>
          <w:i w:val="0"/>
          <w:sz w:val="24"/>
          <w:highlight w:val="none"/>
        </w:rPr>
      </w:r>
    </w:p>
    <w:p>
      <w:pPr>
        <w:ind w:left="142" w:right="-22" w:firstLine="566"/>
        <w:jc w:val="both"/>
        <w:spacing w:after="0" w:line="240" w:lineRule="auto"/>
        <w:shd w:val="clear" w:color="auto" w:fill="ffffff"/>
        <w:widowControl w:val="off"/>
        <w:rPr>
          <w:rFonts w:ascii="Liberation Serif" w:hAnsi="Liberation Serif" w:cs="Liberation Serif" w:eastAsia="Liberation Serif"/>
          <w:b w:val="0"/>
          <w:i w:val="0"/>
          <w:sz w:val="24"/>
          <w:szCs w:val="24"/>
          <w:highlight w:val="none"/>
        </w:rPr>
      </w:pPr>
      <w:r>
        <w:rPr>
          <w:rFonts w:ascii="Liberation Serif" w:hAnsi="Liberation Serif" w:cs="Liberation Serif" w:eastAsia="Liberation Serif"/>
          <w:b w:val="0"/>
          <w:i w:val="0"/>
          <w:sz w:val="24"/>
          <w:szCs w:val="24"/>
          <w:highlight w:val="none"/>
        </w:rPr>
      </w:r>
      <w:r>
        <w:rPr>
          <w:rFonts w:ascii="Liberation Serif" w:hAnsi="Liberation Serif" w:cs="Liberation Serif" w:eastAsia="Liberation Serif"/>
          <w:b w:val="0"/>
          <w:i w:val="0"/>
          <w:sz w:val="24"/>
          <w:szCs w:val="24"/>
          <w:highlight w:val="none"/>
        </w:rPr>
      </w:r>
    </w:p>
    <w:p>
      <w:pPr>
        <w:ind w:left="142" w:right="-22" w:firstLine="566"/>
        <w:jc w:val="both"/>
        <w:spacing w:after="0" w:line="240" w:lineRule="auto"/>
        <w:shd w:val="clear" w:color="auto" w:fill="ffffff"/>
        <w:widowControl w:val="off"/>
        <w:rPr>
          <w:rFonts w:ascii="Liberation Serif" w:hAnsi="Liberation Serif" w:cs="Liberation Serif" w:eastAsia="Liberation Serif"/>
          <w:b w:val="0"/>
          <w:i w:val="0"/>
          <w:sz w:val="24"/>
          <w:szCs w:val="24"/>
          <w:highlight w:val="none"/>
        </w:rPr>
      </w:pPr>
      <w:r>
        <w:rPr>
          <w:rFonts w:ascii="Liberation Serif" w:hAnsi="Liberation Serif" w:cs="Liberation Serif" w:eastAsia="Liberation Serif"/>
          <w:b w:val="0"/>
          <w:i w:val="0"/>
          <w:sz w:val="24"/>
          <w:highlight w:val="none"/>
        </w:rPr>
        <w:t xml:space="preserve">8.5. Сведения о преподавателях детской школы искусств – победителях Общероссийского конкурса «Лучший преподаватель детской школы искусств», учащихся детской школы искусств – победителях Общероссийского конкурса «Молодые дарования России» за  последние 5 лет, с указание года участия в Общероссийских конкурсах (при наличии).</w:t>
      </w:r>
      <w:r>
        <w:rPr>
          <w:rFonts w:ascii="Liberation Serif" w:hAnsi="Liberation Serif" w:cs="Liberation Serif" w:eastAsia="Liberation Serif"/>
          <w:b w:val="0"/>
          <w:i w:val="0"/>
          <w:sz w:val="24"/>
          <w:highlight w:val="none"/>
        </w:rPr>
      </w:r>
    </w:p>
    <w:p>
      <w:pPr>
        <w:ind w:left="142" w:right="-22" w:firstLine="566"/>
        <w:jc w:val="both"/>
        <w:spacing w:after="0" w:line="240" w:lineRule="auto"/>
        <w:shd w:val="clear" w:color="auto" w:fill="ffffff"/>
        <w:widowControl w:val="off"/>
        <w:rPr>
          <w:rFonts w:ascii="Liberation Serif" w:hAnsi="Liberation Serif" w:cs="Liberation Serif" w:eastAsia="Liberation Serif"/>
          <w:b w:val="0"/>
          <w:i w:val="0"/>
          <w:sz w:val="24"/>
          <w:szCs w:val="24"/>
          <w:highlight w:val="none"/>
        </w:rPr>
      </w:pPr>
      <w:r>
        <w:rPr>
          <w:rFonts w:ascii="Liberation Serif" w:hAnsi="Liberation Serif" w:cs="Liberation Serif" w:eastAsia="Liberation Serif"/>
          <w:b w:val="0"/>
          <w:i w:val="0"/>
          <w:sz w:val="24"/>
          <w:szCs w:val="24"/>
          <w:highlight w:val="none"/>
        </w:rPr>
      </w:r>
      <w:r>
        <w:rPr>
          <w:rFonts w:ascii="Liberation Serif" w:hAnsi="Liberation Serif" w:cs="Liberation Serif" w:eastAsia="Liberation Serif"/>
          <w:b w:val="0"/>
          <w:i w:val="0"/>
          <w:sz w:val="24"/>
          <w:szCs w:val="24"/>
          <w:highlight w:val="none"/>
        </w:rPr>
      </w:r>
    </w:p>
    <w:p>
      <w:pPr>
        <w:ind w:left="142" w:right="-22" w:firstLine="566"/>
        <w:jc w:val="both"/>
        <w:spacing w:after="0" w:line="240" w:lineRule="auto"/>
        <w:shd w:val="clear" w:color="auto" w:fill="ffffff"/>
        <w:widowControl w:val="off"/>
        <w:rPr>
          <w:rFonts w:ascii="Liberation Serif" w:hAnsi="Liberation Serif" w:cs="Liberation Serif" w:eastAsia="Liberation Serif"/>
          <w:b w:val="0"/>
          <w:i w:val="0"/>
          <w:sz w:val="24"/>
          <w:szCs w:val="24"/>
          <w:highlight w:val="none"/>
        </w:rPr>
      </w:pPr>
      <w:r>
        <w:rPr>
          <w:rFonts w:ascii="Liberation Serif" w:hAnsi="Liberation Serif" w:cs="Liberation Serif" w:eastAsia="Liberation Serif"/>
          <w:b w:val="0"/>
          <w:i w:val="0"/>
          <w:sz w:val="24"/>
          <w:highlight w:val="none"/>
        </w:rPr>
        <w:t xml:space="preserve">8.6. Сведения об инновационных и экспериментальных программах, учебно-методических разработках преподавателей детской школы искусств, используемых в образовательном процессе (при наличии). </w:t>
      </w:r>
      <w:r>
        <w:rPr>
          <w:rFonts w:ascii="Liberation Serif" w:hAnsi="Liberation Serif" w:cs="Liberation Serif" w:eastAsia="Liberation Serif"/>
          <w:b w:val="0"/>
          <w:i w:val="0"/>
          <w:sz w:val="24"/>
          <w:highlight w:val="none"/>
        </w:rPr>
      </w:r>
    </w:p>
    <w:p>
      <w:pPr>
        <w:ind w:left="0" w:right="-22" w:firstLine="0"/>
        <w:jc w:val="both"/>
        <w:spacing w:after="0" w:line="240" w:lineRule="auto"/>
        <w:shd w:val="clear" w:color="auto" w:fill="ffffff"/>
        <w:widowControl w:val="off"/>
        <w:rPr>
          <w:rFonts w:ascii="Liberation Serif" w:hAnsi="Liberation Serif" w:cs="Liberation Serif" w:eastAsia="Liberation Serif"/>
          <w:b w:val="0"/>
          <w:i w:val="0"/>
          <w:sz w:val="24"/>
          <w:szCs w:val="24"/>
          <w:highlight w:val="none"/>
        </w:rPr>
      </w:pPr>
      <w:r>
        <w:rPr>
          <w:rFonts w:ascii="Liberation Serif" w:hAnsi="Liberation Serif" w:cs="Liberation Serif" w:eastAsia="Liberation Serif"/>
          <w:b w:val="0"/>
          <w:i w:val="0"/>
          <w:sz w:val="24"/>
          <w:highlight w:val="none"/>
        </w:rPr>
      </w:r>
      <w:r>
        <w:rPr>
          <w:rFonts w:ascii="Liberation Serif" w:hAnsi="Liberation Serif" w:cs="Liberation Serif" w:eastAsia="Liberation Serif"/>
          <w:b w:val="0"/>
          <w:i w:val="0"/>
          <w:sz w:val="24"/>
          <w:highlight w:val="none"/>
        </w:rPr>
      </w:r>
    </w:p>
    <w:p>
      <w:pPr>
        <w:ind w:left="142" w:right="-22" w:firstLine="566"/>
        <w:jc w:val="both"/>
        <w:spacing w:after="0" w:line="240" w:lineRule="auto"/>
        <w:shd w:val="clear" w:color="auto" w:fill="ffffff"/>
        <w:widowControl w:val="off"/>
        <w:rPr>
          <w:rFonts w:ascii="Liberation Serif" w:hAnsi="Liberation Serif" w:cs="Liberation Serif" w:eastAsia="Liberation Serif"/>
          <w:b w:val="0"/>
          <w:i w:val="0"/>
          <w:sz w:val="24"/>
          <w:szCs w:val="24"/>
          <w:highlight w:val="none"/>
        </w:rPr>
      </w:pPr>
      <w:r>
        <w:rPr>
          <w:rFonts w:ascii="Liberation Serif" w:hAnsi="Liberation Serif" w:cs="Liberation Serif" w:eastAsia="Liberation Serif"/>
          <w:b w:val="0"/>
          <w:i w:val="0"/>
          <w:sz w:val="24"/>
          <w:highlight w:val="none"/>
        </w:rPr>
        <w:t xml:space="preserve">8.7. Иные сведения – по усмотрению детской школы искусств.</w:t>
      </w:r>
      <w:r>
        <w:rPr>
          <w:rFonts w:ascii="Liberation Serif" w:hAnsi="Liberation Serif" w:cs="Liberation Serif" w:eastAsia="Liberation Serif"/>
          <w:b w:val="0"/>
          <w:i w:val="0"/>
          <w:sz w:val="24"/>
          <w:highlight w:val="none"/>
        </w:rPr>
      </w:r>
    </w:p>
    <w:p>
      <w:pPr>
        <w:ind w:left="142" w:right="-22" w:firstLine="566"/>
        <w:jc w:val="both"/>
        <w:spacing w:after="0" w:line="240" w:lineRule="auto"/>
        <w:shd w:val="clear" w:color="auto" w:fill="ffffff"/>
        <w:widowControl w:val="off"/>
        <w:rPr>
          <w:rFonts w:ascii="Liberation Serif" w:hAnsi="Liberation Serif" w:cs="Liberation Serif" w:eastAsia="Liberation Serif"/>
          <w:b w:val="0"/>
          <w:i w:val="0"/>
          <w:sz w:val="24"/>
          <w:szCs w:val="24"/>
        </w:rPr>
      </w:pPr>
      <w:r>
        <w:rPr>
          <w:rFonts w:ascii="Liberation Serif" w:hAnsi="Liberation Serif" w:cs="Liberation Serif" w:eastAsia="Liberation Serif"/>
          <w:b w:val="0"/>
          <w:i w:val="0"/>
          <w:sz w:val="24"/>
          <w:highlight w:val="none"/>
        </w:rPr>
      </w:r>
      <w:r>
        <w:rPr>
          <w:rFonts w:ascii="Liberation Serif" w:hAnsi="Liberation Serif" w:cs="Liberation Serif" w:eastAsia="Liberation Serif"/>
          <w:b w:val="0"/>
          <w:i w:val="0"/>
          <w:sz w:val="24"/>
          <w:highlight w:val="none"/>
        </w:rPr>
      </w:r>
    </w:p>
    <w:p>
      <w:pPr>
        <w:ind w:left="142" w:right="-22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</w:r>
      <w:r/>
    </w:p>
    <w:tbl>
      <w:tblPr>
        <w:tblStyle w:val="85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95"/>
        <w:gridCol w:w="2852"/>
        <w:gridCol w:w="2512"/>
      </w:tblGrid>
      <w:tr>
        <w:trPr/>
        <w:tc>
          <w:tcPr>
            <w:tcW w:w="4395" w:type="dxa"/>
            <w:textDirection w:val="lrTb"/>
            <w:noWrap w:val="false"/>
          </w:tcPr>
          <w:p>
            <w:pPr>
              <w:ind w:left="142" w:right="-22"/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t xml:space="preserve">Директор</w:t>
            </w:r>
            <w:r/>
          </w:p>
        </w:tc>
        <w:tc>
          <w:tcPr>
            <w:tcBorders>
              <w:bottom w:val="single" w:color="auto" w:sz="4" w:space="0"/>
            </w:tcBorders>
            <w:tcW w:w="2852" w:type="dxa"/>
            <w:textDirection w:val="lrTb"/>
            <w:noWrap w:val="false"/>
          </w:tcPr>
          <w:p>
            <w:pPr>
              <w:ind w:left="142" w:right="-22"/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W w:w="2512" w:type="dxa"/>
            <w:textDirection w:val="lrTb"/>
            <w:noWrap w:val="false"/>
          </w:tcPr>
          <w:p>
            <w:pPr>
              <w:ind w:left="142" w:right="-22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t xml:space="preserve">ФИО</w:t>
            </w:r>
            <w:r/>
          </w:p>
        </w:tc>
      </w:tr>
      <w:tr>
        <w:trPr/>
        <w:tc>
          <w:tcPr>
            <w:tcW w:w="4395" w:type="dxa"/>
            <w:textDirection w:val="lrTb"/>
            <w:noWrap w:val="false"/>
          </w:tcPr>
          <w:p>
            <w:pPr>
              <w:ind w:left="142" w:right="-22"/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</w:tcBorders>
            <w:tcW w:w="2852" w:type="dxa"/>
            <w:textDirection w:val="lrTb"/>
            <w:noWrap w:val="false"/>
          </w:tcPr>
          <w:p>
            <w:pPr>
              <w:ind w:left="142" w:right="-22"/>
              <w:shd w:val="clear" w:color="auto" w:fill="ffffff"/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t xml:space="preserve">МП</w:t>
            </w:r>
            <w:r/>
          </w:p>
        </w:tc>
        <w:tc>
          <w:tcPr>
            <w:tcW w:w="2512" w:type="dxa"/>
            <w:textDirection w:val="lrTb"/>
            <w:noWrap w:val="false"/>
          </w:tcPr>
          <w:p>
            <w:pPr>
              <w:ind w:left="142" w:right="-22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</w:r>
            <w:bookmarkEnd w:id="5"/>
            <w:r/>
            <w:r/>
          </w:p>
        </w:tc>
      </w:tr>
    </w:tbl>
    <w:p>
      <w:pPr>
        <w:contextualSpacing/>
        <w:ind w:left="142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contextualSpacing/>
        <w:ind w:left="142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contextualSpacing/>
        <w:ind w:left="142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 w:clear="all"/>
      </w:r>
      <w:r/>
    </w:p>
    <w:p>
      <w:pPr>
        <w:contextualSpacing/>
        <w:ind w:left="5103" w:right="-22"/>
        <w:spacing w:after="0" w:line="240" w:lineRule="auto"/>
        <w:widowControl w:val="off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№2</w:t>
      </w:r>
      <w:r/>
    </w:p>
    <w:p>
      <w:pPr>
        <w:contextualSpacing/>
        <w:ind w:left="5103" w:right="-22"/>
        <w:spacing w:after="0" w:line="240" w:lineRule="auto"/>
        <w:widowControl w:val="off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к Положению о региональном этапе Общероссийского конкурса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«Лучшая детская школа</w:t>
      </w:r>
      <w:r>
        <w:rPr>
          <w:rFonts w:ascii="Times New Roman" w:hAnsi="Times New Roman" w:cs="Times New Roman" w:eastAsia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искусств»</w:t>
      </w:r>
      <w:r/>
    </w:p>
    <w:p>
      <w:pPr>
        <w:contextualSpacing/>
        <w:ind w:left="5103" w:right="-22"/>
        <w:spacing w:after="0" w:line="360" w:lineRule="auto"/>
        <w:widowControl w:val="off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contextualSpacing/>
        <w:ind w:left="142" w:right="-22"/>
        <w:jc w:val="right"/>
        <w:spacing w:after="0" w:line="360" w:lineRule="auto"/>
        <w:widowControl w:val="off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contextualSpacing/>
        <w:ind w:left="142" w:right="-22"/>
        <w:jc w:val="center"/>
        <w:spacing w:after="0" w:line="240" w:lineRule="auto"/>
        <w:widowControl w:val="off"/>
        <w:rPr>
          <w:rFonts w:ascii="Times New Roman" w:hAnsi="Times New Roman" w:cs="Times New Roman" w:eastAsia="Times New Roman"/>
          <w:b/>
          <w:bCs/>
          <w:sz w:val="28"/>
          <w:szCs w:val="40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40"/>
        </w:rPr>
        <w:t xml:space="preserve">И</w:t>
      </w:r>
      <w:r>
        <w:rPr>
          <w:rFonts w:ascii="Times New Roman" w:hAnsi="Times New Roman" w:cs="Times New Roman" w:eastAsia="Times New Roman"/>
          <w:b/>
          <w:bCs/>
          <w:sz w:val="28"/>
          <w:szCs w:val="40"/>
        </w:rPr>
        <w:t xml:space="preserve">нформационная справка о творческой, методической и просветительской деятельности детской школы искусств</w:t>
      </w:r>
      <w:r>
        <w:rPr>
          <w:rFonts w:ascii="Times New Roman" w:hAnsi="Times New Roman" w:cs="Times New Roman" w:eastAsia="Times New Roman"/>
          <w:b/>
          <w:bCs/>
          <w:sz w:val="28"/>
          <w:szCs w:val="40"/>
        </w:rPr>
        <w:t xml:space="preserve"> </w:t>
      </w:r>
      <w:r>
        <w:rPr>
          <w:rFonts w:ascii="Times New Roman" w:hAnsi="Times New Roman" w:cs="Times New Roman" w:eastAsia="Times New Roman"/>
          <w:b/>
          <w:bCs/>
          <w:sz w:val="28"/>
          <w:szCs w:val="40"/>
        </w:rPr>
        <w:t xml:space="preserve">– </w:t>
      </w:r>
      <w:r>
        <w:rPr>
          <w:rFonts w:ascii="Times New Roman" w:hAnsi="Times New Roman" w:cs="Times New Roman" w:eastAsia="Times New Roman"/>
          <w:b/>
          <w:bCs/>
          <w:sz w:val="28"/>
          <w:szCs w:val="40"/>
        </w:rPr>
        <w:t xml:space="preserve">участника регионального этапа</w:t>
      </w:r>
      <w:r/>
    </w:p>
    <w:p>
      <w:pPr>
        <w:contextualSpacing/>
        <w:ind w:left="142" w:right="-22"/>
        <w:jc w:val="center"/>
        <w:spacing w:after="0" w:line="240" w:lineRule="auto"/>
        <w:widowControl w:val="off"/>
        <w:rPr>
          <w:rFonts w:ascii="Times New Roman" w:hAnsi="Times New Roman" w:cs="Times New Roman" w:eastAsia="Times New Roman"/>
          <w:b/>
          <w:bCs/>
          <w:sz w:val="28"/>
          <w:szCs w:val="40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40"/>
        </w:rPr>
        <w:t xml:space="preserve">Общероссийского конкурса «Лучшая детская школа искусств»</w:t>
      </w:r>
      <w:r/>
    </w:p>
    <w:p>
      <w:pPr>
        <w:contextualSpacing/>
        <w:ind w:left="142" w:right="-22"/>
        <w:jc w:val="center"/>
        <w:spacing w:after="0" w:line="240" w:lineRule="auto"/>
        <w:widowControl w:val="off"/>
        <w:rPr>
          <w:rFonts w:ascii="Times New Roman" w:hAnsi="Times New Roman" w:cs="Times New Roman" w:eastAsia="Times New Roman"/>
          <w:b/>
          <w:bCs/>
          <w:sz w:val="28"/>
          <w:szCs w:val="40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40"/>
        </w:rPr>
        <w:t xml:space="preserve">2022 года</w:t>
      </w:r>
      <w:r/>
    </w:p>
    <w:p>
      <w:pPr>
        <w:contextualSpacing/>
        <w:ind w:left="142" w:right="-22"/>
        <w:spacing w:after="0" w:line="360" w:lineRule="auto"/>
        <w:widowControl w:val="off"/>
        <w:rPr>
          <w:rFonts w:ascii="Times New Roman" w:hAnsi="Times New Roman" w:cs="Times New Roman" w:eastAsia="Times New Roman"/>
          <w:sz w:val="20"/>
          <w:szCs w:val="28"/>
        </w:rPr>
      </w:pPr>
      <w:r>
        <w:rPr>
          <w:rFonts w:ascii="Times New Roman" w:hAnsi="Times New Roman" w:cs="Times New Roman" w:eastAsia="Times New Roman"/>
          <w:sz w:val="20"/>
          <w:szCs w:val="28"/>
        </w:rPr>
      </w:r>
      <w:r/>
    </w:p>
    <w:p>
      <w:pPr>
        <w:contextualSpacing/>
        <w:ind w:left="142" w:right="-22"/>
        <w:spacing w:after="0" w:line="360" w:lineRule="auto"/>
        <w:widowControl w:val="off"/>
        <w:rPr>
          <w:rFonts w:ascii="Times New Roman" w:hAnsi="Times New Roman" w:cs="Times New Roman" w:eastAsia="Times New Roman"/>
          <w:sz w:val="20"/>
          <w:szCs w:val="28"/>
        </w:rPr>
      </w:pPr>
      <w:r>
        <w:rPr>
          <w:rFonts w:ascii="Times New Roman" w:hAnsi="Times New Roman" w:cs="Times New Roman" w:eastAsia="Times New Roman"/>
          <w:sz w:val="20"/>
          <w:szCs w:val="28"/>
        </w:rPr>
      </w:r>
      <w:r/>
    </w:p>
    <w:p>
      <w:pPr>
        <w:contextualSpacing/>
        <w:ind w:left="1276" w:right="-21"/>
        <w:jc w:val="both"/>
        <w:spacing w:after="0" w:line="240" w:lineRule="auto"/>
        <w:widowControl w:val="off"/>
        <w:tabs>
          <w:tab w:val="left" w:pos="567" w:leader="none"/>
          <w:tab w:val="left" w:pos="993" w:leader="none"/>
        </w:tabs>
        <w:rPr>
          <w:rFonts w:ascii="Times New Roman" w:hAnsi="Times New Roman" w:cs="Times New Roman" w:eastAsia="Times New Roman"/>
          <w:i/>
          <w:iCs/>
          <w:color w:val="000000"/>
          <w:lang w:eastAsia="ru-RU"/>
        </w:rPr>
      </w:pPr>
      <w:r>
        <w:rPr>
          <w:rFonts w:ascii="Times New Roman" w:hAnsi="Times New Roman" w:cs="Times New Roman" w:eastAsia="Times New Roman"/>
          <w:i/>
          <w:iCs/>
          <w:color w:val="000000"/>
          <w:lang w:eastAsia="ru-RU"/>
        </w:rPr>
        <w:t xml:space="preserve">Общая информация</w:t>
      </w:r>
      <w:r>
        <w:rPr>
          <w:rFonts w:ascii="Times New Roman" w:hAnsi="Times New Roman" w:cs="Times New Roman" w:eastAsia="Times New Roman"/>
          <w:i/>
          <w:iCs/>
          <w:color w:val="000000"/>
          <w:lang w:eastAsia="ru-RU"/>
        </w:rPr>
        <w:t xml:space="preserve"> по каждому из перечисленных направлений деятельности в произвольной форме. В мероприятиях, проектах – перечислить наименования наиболее значимых из них, состав, количество, географический охват участников, цели и задачи проведения, достигнутые результаты.</w:t>
      </w:r>
      <w:r/>
    </w:p>
    <w:p>
      <w:pPr>
        <w:contextualSpacing/>
        <w:ind w:left="142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</w:t>
      </w:r>
      <w:r>
        <w:rPr>
          <w:rFonts w:ascii="Times New Roman" w:hAnsi="Times New Roman" w:cs="Times New Roman"/>
          <w:sz w:val="24"/>
          <w:szCs w:val="24"/>
        </w:rPr>
        <w:t xml:space="preserve">ормы взаимодействия детской школы искусств с образовательными организациями отрасли культуры, учреждениями культуры, в том числе других субъектов Российской Федерации, ближнего и дальнего зарубежья (при наличии)</w:t>
      </w:r>
      <w:r/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Перечень фестивалей, конкурсов, смотров, выставок, иных социально значимых проектов регионального, федерального, международного уровней, организованных детской школой искусств (включая статистические показатели)</w:t>
      </w:r>
      <w:r/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П</w:t>
      </w:r>
      <w:r>
        <w:rPr>
          <w:rFonts w:ascii="Times New Roman" w:hAnsi="Times New Roman" w:cs="Times New Roman"/>
          <w:sz w:val="24"/>
          <w:szCs w:val="24"/>
        </w:rPr>
        <w:t xml:space="preserve">еречень конкурсов, фестивалей, смотров, выставок регионального, федерального, международного уровней, в которых учащиеся детской школы искусств принимали участие и становились победителями за последние три года (включая статистические показатели)</w:t>
      </w:r>
      <w:r/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С</w:t>
      </w:r>
      <w:r>
        <w:rPr>
          <w:rFonts w:ascii="Times New Roman" w:hAnsi="Times New Roman" w:cs="Times New Roman"/>
          <w:sz w:val="24"/>
          <w:szCs w:val="24"/>
        </w:rPr>
        <w:t xml:space="preserve">ведения об участии преподавателей и учащихся детской школы искусств в культурной и общественной жизни региона, других регионов Российской Федерации, ближнего и дальнего зарубежья (при наличии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/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С</w:t>
      </w:r>
      <w:r>
        <w:rPr>
          <w:rFonts w:ascii="Times New Roman" w:hAnsi="Times New Roman" w:cs="Times New Roman"/>
          <w:sz w:val="24"/>
          <w:szCs w:val="24"/>
        </w:rPr>
        <w:t xml:space="preserve">ведения о преподавателях детской школы искусств – победителях Общероссийского конкурса «Лучший преподаватель детской школы искусств», учащихся детской школы искусств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– победителях Общероссийского конкурса «Молодые дарования России» за последние </w:t>
      </w:r>
      <w:r>
        <w:rPr>
          <w:rFonts w:ascii="Times New Roman" w:hAnsi="Times New Roman" w:cs="Times New Roman"/>
          <w:sz w:val="24"/>
          <w:szCs w:val="24"/>
        </w:rPr>
        <w:t xml:space="preserve">пять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лет</w:t>
      </w:r>
      <w:r>
        <w:rPr>
          <w:rFonts w:ascii="Times New Roman" w:hAnsi="Times New Roman" w:cs="Times New Roman"/>
          <w:sz w:val="24"/>
          <w:szCs w:val="24"/>
        </w:rPr>
        <w:t xml:space="preserve">, с указанием года участия в Общероссийских конкурсах (при наличии)</w:t>
      </w:r>
      <w:r/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С</w:t>
      </w:r>
      <w:r>
        <w:rPr>
          <w:rFonts w:ascii="Times New Roman" w:hAnsi="Times New Roman" w:cs="Times New Roman"/>
          <w:sz w:val="24"/>
          <w:szCs w:val="24"/>
        </w:rPr>
        <w:t xml:space="preserve">ведения об инновационных и экспериментальных программах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учебно-методических разработках преподавателей детской школы искусств, используемых в образовательном процессе (при наличии)</w:t>
      </w:r>
      <w:r/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Иные сведения – по усмотрению детской школы искусств.</w:t>
      </w:r>
      <w:r/>
    </w:p>
    <w:sectPr>
      <w:footnotePr/>
      <w:endnotePr/>
      <w:type w:val="nextPage"/>
      <w:pgSz w:w="11906" w:h="16838" w:orient="portrait"/>
      <w:pgMar w:top="1134" w:right="850" w:bottom="993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3020203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34"/>
        <w:jc w:val="both"/>
        <w:rPr>
          <w:rFonts w:ascii="Times New Roman" w:hAnsi="Times New Roman" w:cs="Times New Roman"/>
        </w:rPr>
      </w:pPr>
      <w:r>
        <w:rPr>
          <w:rStyle w:val="83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Под сельскими детскими школами искусств в настоящем Положении понимаются школы, располож</w:t>
      </w:r>
      <w:r>
        <w:rPr>
          <w:rFonts w:ascii="Times New Roman" w:hAnsi="Times New Roman" w:cs="Times New Roman"/>
        </w:rPr>
        <w:t xml:space="preserve">енные в сельских поселениях, под городскими детскими школами искусств - школы, расположенные в городских поселениях. Понятия «городское поселение» и «сельское поселение» определяются в соответствии со статьей 2 Федерального закона от 06.10.2003 № 131-Ф3 «О</w:t>
      </w:r>
      <w:r>
        <w:rPr>
          <w:rFonts w:ascii="Times New Roman" w:hAnsi="Times New Roman" w:cs="Times New Roman"/>
        </w:rPr>
        <w:t xml:space="preserve">б общих принципах организации местного самоуправления в Российской Федерации» и статьей 5 Градостроительного кодекса Российской Федерации от 07.05.1998 № 73-Ф3. Перечень городских и сельских поселений на территории субъектов Российской Федерации определяет</w:t>
      </w:r>
      <w:r>
        <w:rPr>
          <w:rFonts w:ascii="Times New Roman" w:hAnsi="Times New Roman" w:cs="Times New Roman"/>
        </w:rPr>
        <w:t xml:space="preserve">ся уполномоченными органами государственной власти субъектов Российской Федерации. В случае наличия у детской школы искусств территориально обособленных структурных подразделений и филиалов, статус школы определяется по месторасположению юридического лица.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ind w:left="0" w:firstLine="0"/>
      </w:pPr>
      <w:rPr>
        <w:rFonts w:ascii="Times New Roman" w:hAnsi="Times New Roman" w:cs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3"/>
        <w:position w:val="0"/>
        <w:sz w:val="21"/>
        <w:szCs w:val="21"/>
        <w:u w:val="none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429" w:hanging="360"/>
      </w:pPr>
      <w:rPr>
        <w:rFonts w:ascii="Arial" w:hAnsi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ind w:left="862" w:hanging="360"/>
      </w:pPr>
      <w:rPr>
        <w:rFonts w:ascii="Arial" w:hAnsi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28"/>
    <w:next w:val="828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58">
    <w:name w:val="Heading 1 Char"/>
    <w:basedOn w:val="829"/>
    <w:link w:val="657"/>
    <w:uiPriority w:val="9"/>
    <w:rPr>
      <w:rFonts w:ascii="Arial" w:hAnsi="Arial" w:cs="Arial" w:eastAsia="Arial"/>
      <w:sz w:val="40"/>
      <w:szCs w:val="40"/>
    </w:rPr>
  </w:style>
  <w:style w:type="paragraph" w:styleId="659">
    <w:name w:val="Heading 2"/>
    <w:basedOn w:val="828"/>
    <w:next w:val="828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60">
    <w:name w:val="Heading 2 Char"/>
    <w:basedOn w:val="829"/>
    <w:link w:val="659"/>
    <w:uiPriority w:val="9"/>
    <w:rPr>
      <w:rFonts w:ascii="Arial" w:hAnsi="Arial" w:cs="Arial" w:eastAsia="Arial"/>
      <w:sz w:val="34"/>
    </w:rPr>
  </w:style>
  <w:style w:type="paragraph" w:styleId="661">
    <w:name w:val="Heading 3"/>
    <w:basedOn w:val="828"/>
    <w:next w:val="828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62">
    <w:name w:val="Heading 3 Char"/>
    <w:basedOn w:val="829"/>
    <w:link w:val="661"/>
    <w:uiPriority w:val="9"/>
    <w:rPr>
      <w:rFonts w:ascii="Arial" w:hAnsi="Arial" w:cs="Arial" w:eastAsia="Arial"/>
      <w:sz w:val="30"/>
      <w:szCs w:val="30"/>
    </w:rPr>
  </w:style>
  <w:style w:type="paragraph" w:styleId="663">
    <w:name w:val="Heading 4"/>
    <w:basedOn w:val="828"/>
    <w:next w:val="828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64">
    <w:name w:val="Heading 4 Char"/>
    <w:basedOn w:val="829"/>
    <w:link w:val="663"/>
    <w:uiPriority w:val="9"/>
    <w:rPr>
      <w:rFonts w:ascii="Arial" w:hAnsi="Arial" w:cs="Arial" w:eastAsia="Arial"/>
      <w:b/>
      <w:bCs/>
      <w:sz w:val="26"/>
      <w:szCs w:val="26"/>
    </w:rPr>
  </w:style>
  <w:style w:type="paragraph" w:styleId="665">
    <w:name w:val="Heading 5"/>
    <w:basedOn w:val="828"/>
    <w:next w:val="828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66">
    <w:name w:val="Heading 5 Char"/>
    <w:basedOn w:val="829"/>
    <w:link w:val="665"/>
    <w:uiPriority w:val="9"/>
    <w:rPr>
      <w:rFonts w:ascii="Arial" w:hAnsi="Arial" w:cs="Arial" w:eastAsia="Arial"/>
      <w:b/>
      <w:bCs/>
      <w:sz w:val="24"/>
      <w:szCs w:val="24"/>
    </w:rPr>
  </w:style>
  <w:style w:type="paragraph" w:styleId="667">
    <w:name w:val="Heading 6"/>
    <w:basedOn w:val="828"/>
    <w:next w:val="828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68">
    <w:name w:val="Heading 6 Char"/>
    <w:basedOn w:val="829"/>
    <w:link w:val="667"/>
    <w:uiPriority w:val="9"/>
    <w:rPr>
      <w:rFonts w:ascii="Arial" w:hAnsi="Arial" w:cs="Arial" w:eastAsia="Arial"/>
      <w:b/>
      <w:bCs/>
      <w:sz w:val="22"/>
      <w:szCs w:val="22"/>
    </w:rPr>
  </w:style>
  <w:style w:type="paragraph" w:styleId="669">
    <w:name w:val="Heading 7"/>
    <w:basedOn w:val="828"/>
    <w:next w:val="828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70">
    <w:name w:val="Heading 7 Char"/>
    <w:basedOn w:val="829"/>
    <w:link w:val="66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1">
    <w:name w:val="Heading 8"/>
    <w:basedOn w:val="828"/>
    <w:next w:val="828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72">
    <w:name w:val="Heading 8 Char"/>
    <w:basedOn w:val="829"/>
    <w:link w:val="671"/>
    <w:uiPriority w:val="9"/>
    <w:rPr>
      <w:rFonts w:ascii="Arial" w:hAnsi="Arial" w:cs="Arial" w:eastAsia="Arial"/>
      <w:i/>
      <w:iCs/>
      <w:sz w:val="22"/>
      <w:szCs w:val="22"/>
    </w:rPr>
  </w:style>
  <w:style w:type="paragraph" w:styleId="673">
    <w:name w:val="Heading 9"/>
    <w:basedOn w:val="828"/>
    <w:next w:val="828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74">
    <w:name w:val="Heading 9 Char"/>
    <w:basedOn w:val="829"/>
    <w:link w:val="673"/>
    <w:uiPriority w:val="9"/>
    <w:rPr>
      <w:rFonts w:ascii="Arial" w:hAnsi="Arial" w:cs="Arial" w:eastAsia="Arial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28"/>
    <w:next w:val="828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29"/>
    <w:link w:val="676"/>
    <w:uiPriority w:val="10"/>
    <w:rPr>
      <w:sz w:val="48"/>
      <w:szCs w:val="48"/>
    </w:rPr>
  </w:style>
  <w:style w:type="paragraph" w:styleId="678">
    <w:name w:val="Subtitle"/>
    <w:basedOn w:val="828"/>
    <w:next w:val="828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29"/>
    <w:link w:val="678"/>
    <w:uiPriority w:val="11"/>
    <w:rPr>
      <w:sz w:val="24"/>
      <w:szCs w:val="24"/>
    </w:rPr>
  </w:style>
  <w:style w:type="paragraph" w:styleId="680">
    <w:name w:val="Quote"/>
    <w:basedOn w:val="828"/>
    <w:next w:val="828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28"/>
    <w:next w:val="828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character" w:styleId="684">
    <w:name w:val="Header Char"/>
    <w:basedOn w:val="829"/>
    <w:link w:val="837"/>
    <w:uiPriority w:val="99"/>
  </w:style>
  <w:style w:type="character" w:styleId="685">
    <w:name w:val="Footer Char"/>
    <w:basedOn w:val="829"/>
    <w:link w:val="839"/>
    <w:uiPriority w:val="99"/>
  </w:style>
  <w:style w:type="paragraph" w:styleId="686">
    <w:name w:val="Caption"/>
    <w:basedOn w:val="828"/>
    <w:next w:val="8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839"/>
    <w:uiPriority w:val="99"/>
  </w:style>
  <w:style w:type="table" w:styleId="688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Footnote Text Char"/>
    <w:link w:val="834"/>
    <w:uiPriority w:val="99"/>
    <w:rPr>
      <w:sz w:val="18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basedOn w:val="829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</w:style>
  <w:style w:type="character" w:styleId="829" w:default="1">
    <w:name w:val="Default Paragraph Font"/>
    <w:uiPriority w:val="1"/>
    <w:semiHidden/>
    <w:unhideWhenUsed/>
  </w:style>
  <w:style w:type="table" w:styleId="8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table" w:styleId="832">
    <w:name w:val="Table Grid"/>
    <w:basedOn w:val="83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3">
    <w:name w:val="List Paragraph"/>
    <w:basedOn w:val="828"/>
    <w:uiPriority w:val="34"/>
    <w:qFormat/>
    <w:pPr>
      <w:contextualSpacing/>
      <w:ind w:left="720"/>
    </w:pPr>
  </w:style>
  <w:style w:type="paragraph" w:styleId="834">
    <w:name w:val="footnote text"/>
    <w:basedOn w:val="828"/>
    <w:link w:val="83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35" w:customStyle="1">
    <w:name w:val="Текст сноски Знак"/>
    <w:basedOn w:val="829"/>
    <w:link w:val="834"/>
    <w:uiPriority w:val="99"/>
    <w:semiHidden/>
    <w:rPr>
      <w:sz w:val="20"/>
      <w:szCs w:val="20"/>
    </w:rPr>
  </w:style>
  <w:style w:type="character" w:styleId="836">
    <w:name w:val="footnote reference"/>
    <w:basedOn w:val="829"/>
    <w:uiPriority w:val="99"/>
    <w:semiHidden/>
    <w:unhideWhenUsed/>
    <w:rPr>
      <w:vertAlign w:val="superscript"/>
    </w:rPr>
  </w:style>
  <w:style w:type="paragraph" w:styleId="837">
    <w:name w:val="Header"/>
    <w:basedOn w:val="828"/>
    <w:link w:val="83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8" w:customStyle="1">
    <w:name w:val="Верхний колонтитул Знак"/>
    <w:basedOn w:val="829"/>
    <w:link w:val="837"/>
    <w:uiPriority w:val="99"/>
  </w:style>
  <w:style w:type="paragraph" w:styleId="839">
    <w:name w:val="Footer"/>
    <w:basedOn w:val="828"/>
    <w:link w:val="84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829"/>
    <w:link w:val="839"/>
    <w:uiPriority w:val="99"/>
  </w:style>
  <w:style w:type="character" w:styleId="841" w:customStyle="1">
    <w:name w:val="Body text (3)_"/>
    <w:basedOn w:val="829"/>
    <w:link w:val="842"/>
    <w:rPr>
      <w:rFonts w:ascii="Times New Roman" w:hAnsi="Times New Roman" w:cs="Times New Roman" w:eastAsia="Times New Roman"/>
      <w:spacing w:val="3"/>
      <w:sz w:val="21"/>
      <w:szCs w:val="21"/>
      <w:shd w:val="clear" w:color="auto" w:fill="ffffff"/>
    </w:rPr>
  </w:style>
  <w:style w:type="paragraph" w:styleId="842" w:customStyle="1">
    <w:name w:val="Body text (3)"/>
    <w:basedOn w:val="828"/>
    <w:link w:val="841"/>
    <w:pPr>
      <w:spacing w:after="0" w:line="278" w:lineRule="exact"/>
      <w:shd w:val="clear" w:color="auto" w:fill="ffffff"/>
    </w:pPr>
    <w:rPr>
      <w:rFonts w:ascii="Times New Roman" w:hAnsi="Times New Roman" w:cs="Times New Roman" w:eastAsia="Times New Roman"/>
      <w:spacing w:val="3"/>
      <w:sz w:val="21"/>
      <w:szCs w:val="21"/>
    </w:rPr>
  </w:style>
  <w:style w:type="character" w:styleId="843" w:customStyle="1">
    <w:name w:val="Body text (4)_"/>
    <w:basedOn w:val="829"/>
    <w:link w:val="844"/>
    <w:rPr>
      <w:rFonts w:ascii="Times New Roman" w:hAnsi="Times New Roman" w:cs="Times New Roman" w:eastAsia="Times New Roman"/>
      <w:spacing w:val="-1"/>
      <w:sz w:val="18"/>
      <w:szCs w:val="18"/>
      <w:shd w:val="clear" w:color="auto" w:fill="ffffff"/>
    </w:rPr>
  </w:style>
  <w:style w:type="paragraph" w:styleId="844" w:customStyle="1">
    <w:name w:val="Body text (4)"/>
    <w:basedOn w:val="828"/>
    <w:link w:val="843"/>
    <w:pPr>
      <w:spacing w:before="60" w:after="0" w:line="0" w:lineRule="atLeast"/>
      <w:shd w:val="clear" w:color="auto" w:fill="ffffff"/>
    </w:pPr>
    <w:rPr>
      <w:rFonts w:ascii="Times New Roman" w:hAnsi="Times New Roman" w:cs="Times New Roman" w:eastAsia="Times New Roman"/>
      <w:spacing w:val="-1"/>
      <w:sz w:val="18"/>
      <w:szCs w:val="18"/>
    </w:rPr>
  </w:style>
  <w:style w:type="character" w:styleId="845" w:customStyle="1">
    <w:name w:val="Body text (2)_"/>
    <w:basedOn w:val="829"/>
    <w:link w:val="846"/>
    <w:rPr>
      <w:rFonts w:ascii="Times New Roman" w:hAnsi="Times New Roman" w:cs="Times New Roman" w:eastAsia="Times New Roman"/>
      <w:spacing w:val="6"/>
      <w:sz w:val="17"/>
      <w:szCs w:val="17"/>
      <w:shd w:val="clear" w:color="auto" w:fill="ffffff"/>
    </w:rPr>
  </w:style>
  <w:style w:type="paragraph" w:styleId="846" w:customStyle="1">
    <w:name w:val="Body text (2)"/>
    <w:basedOn w:val="828"/>
    <w:link w:val="845"/>
    <w:pPr>
      <w:jc w:val="both"/>
      <w:spacing w:before="480" w:after="0" w:line="226" w:lineRule="exact"/>
      <w:shd w:val="clear" w:color="auto" w:fill="ffffff"/>
    </w:pPr>
    <w:rPr>
      <w:rFonts w:ascii="Times New Roman" w:hAnsi="Times New Roman" w:cs="Times New Roman" w:eastAsia="Times New Roman"/>
      <w:spacing w:val="6"/>
      <w:sz w:val="17"/>
      <w:szCs w:val="17"/>
    </w:rPr>
  </w:style>
  <w:style w:type="character" w:styleId="847" w:customStyle="1">
    <w:name w:val="Body text (7)_"/>
    <w:basedOn w:val="829"/>
    <w:link w:val="848"/>
    <w:rPr>
      <w:rFonts w:ascii="Times New Roman" w:hAnsi="Times New Roman" w:cs="Times New Roman" w:eastAsia="Times New Roman"/>
      <w:spacing w:val="6"/>
      <w:sz w:val="16"/>
      <w:szCs w:val="16"/>
      <w:shd w:val="clear" w:color="auto" w:fill="ffffff"/>
    </w:rPr>
  </w:style>
  <w:style w:type="paragraph" w:styleId="848" w:customStyle="1">
    <w:name w:val="Body text (7)"/>
    <w:basedOn w:val="828"/>
    <w:link w:val="847"/>
    <w:pPr>
      <w:spacing w:after="0" w:line="0" w:lineRule="atLeast"/>
      <w:shd w:val="clear" w:color="auto" w:fill="ffffff"/>
    </w:pPr>
    <w:rPr>
      <w:rFonts w:ascii="Times New Roman" w:hAnsi="Times New Roman" w:cs="Times New Roman" w:eastAsia="Times New Roman"/>
      <w:spacing w:val="6"/>
      <w:sz w:val="16"/>
      <w:szCs w:val="16"/>
    </w:rPr>
  </w:style>
  <w:style w:type="character" w:styleId="849" w:customStyle="1">
    <w:name w:val="Body text (8)_"/>
    <w:basedOn w:val="829"/>
    <w:link w:val="850"/>
    <w:rPr>
      <w:rFonts w:ascii="Times New Roman" w:hAnsi="Times New Roman" w:cs="Times New Roman" w:eastAsia="Times New Roman"/>
      <w:spacing w:val="5"/>
      <w:sz w:val="21"/>
      <w:szCs w:val="21"/>
      <w:shd w:val="clear" w:color="auto" w:fill="ffffff"/>
    </w:rPr>
  </w:style>
  <w:style w:type="paragraph" w:styleId="850" w:customStyle="1">
    <w:name w:val="Body text (8)"/>
    <w:basedOn w:val="828"/>
    <w:link w:val="849"/>
    <w:pPr>
      <w:spacing w:after="240" w:line="0" w:lineRule="atLeast"/>
      <w:shd w:val="clear" w:color="auto" w:fill="ffffff"/>
    </w:pPr>
    <w:rPr>
      <w:rFonts w:ascii="Times New Roman" w:hAnsi="Times New Roman" w:cs="Times New Roman" w:eastAsia="Times New Roman"/>
      <w:spacing w:val="5"/>
      <w:sz w:val="21"/>
      <w:szCs w:val="21"/>
    </w:rPr>
  </w:style>
  <w:style w:type="character" w:styleId="851" w:customStyle="1">
    <w:name w:val="Body text (9)_"/>
    <w:basedOn w:val="829"/>
    <w:link w:val="852"/>
    <w:rPr>
      <w:rFonts w:ascii="Times New Roman" w:hAnsi="Times New Roman" w:cs="Times New Roman" w:eastAsia="Times New Roman"/>
      <w:spacing w:val="6"/>
      <w:sz w:val="19"/>
      <w:szCs w:val="19"/>
      <w:shd w:val="clear" w:color="auto" w:fill="ffffff"/>
    </w:rPr>
  </w:style>
  <w:style w:type="paragraph" w:styleId="852" w:customStyle="1">
    <w:name w:val="Body text (9)"/>
    <w:basedOn w:val="828"/>
    <w:link w:val="851"/>
    <w:pPr>
      <w:spacing w:after="0" w:line="0" w:lineRule="atLeast"/>
      <w:shd w:val="clear" w:color="auto" w:fill="ffffff"/>
    </w:pPr>
    <w:rPr>
      <w:rFonts w:ascii="Times New Roman" w:hAnsi="Times New Roman" w:cs="Times New Roman" w:eastAsia="Times New Roman"/>
      <w:spacing w:val="6"/>
      <w:sz w:val="19"/>
      <w:szCs w:val="19"/>
    </w:rPr>
  </w:style>
  <w:style w:type="character" w:styleId="853">
    <w:name w:val="Hyperlink"/>
    <w:basedOn w:val="829"/>
    <w:uiPriority w:val="99"/>
    <w:unhideWhenUsed/>
    <w:rPr>
      <w:color w:val="0563C1" w:themeColor="hyperlink"/>
      <w:u w:val="single"/>
    </w:rPr>
  </w:style>
  <w:style w:type="paragraph" w:styleId="854">
    <w:name w:val="Balloon Text"/>
    <w:basedOn w:val="828"/>
    <w:link w:val="85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5" w:customStyle="1">
    <w:name w:val="Текст выноски Знак"/>
    <w:basedOn w:val="829"/>
    <w:link w:val="854"/>
    <w:uiPriority w:val="99"/>
    <w:semiHidden/>
    <w:rPr>
      <w:rFonts w:ascii="Segoe UI" w:hAnsi="Segoe UI" w:cs="Segoe UI"/>
      <w:sz w:val="18"/>
      <w:szCs w:val="18"/>
    </w:rPr>
  </w:style>
  <w:style w:type="table" w:styleId="856" w:customStyle="1">
    <w:name w:val="Сетка таблицы1"/>
    <w:basedOn w:val="830"/>
    <w:next w:val="832"/>
    <w:uiPriority w:val="39"/>
    <w:pPr>
      <w:spacing w:after="0" w:line="240" w:lineRule="auto"/>
      <w:widowControl w:val="off"/>
    </w:pPr>
    <w:rPr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7" w:customStyle="1">
    <w:name w:val="Сетка таблицы2"/>
    <w:basedOn w:val="830"/>
    <w:next w:val="832"/>
    <w:uiPriority w:val="39"/>
    <w:pPr>
      <w:spacing w:after="0" w:line="240" w:lineRule="auto"/>
      <w:widowControl w:val="off"/>
    </w:pPr>
    <w:rPr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2870BEAD-CE3D-4113-97F3-5E84544B1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Акишина</dc:creator>
  <cp:keywords/>
  <dc:description/>
  <cp:revision>6</cp:revision>
  <dcterms:created xsi:type="dcterms:W3CDTF">2022-04-12T09:46:00Z</dcterms:created>
  <dcterms:modified xsi:type="dcterms:W3CDTF">2023-04-03T11:07:09Z</dcterms:modified>
</cp:coreProperties>
</file>